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7ADA" w14:textId="77777777" w:rsidR="0012202C" w:rsidRDefault="00C9704C" w:rsidP="0012202C">
      <w:pPr>
        <w:pStyle w:val="BodyText"/>
        <w:rPr>
          <w:rFonts w:ascii="FreightNeo Pro Book" w:hAnsi="FreightNeo Pro Book"/>
          <w:b/>
          <w:color w:val="003A5C"/>
          <w:sz w:val="28"/>
          <w:szCs w:val="28"/>
        </w:rPr>
      </w:pPr>
      <w:r w:rsidRPr="00C9704C">
        <w:rPr>
          <w:rFonts w:eastAsia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28B47B1C" wp14:editId="567774B2">
            <wp:simplePos x="0" y="0"/>
            <wp:positionH relativeFrom="page">
              <wp:posOffset>622852</wp:posOffset>
            </wp:positionH>
            <wp:positionV relativeFrom="page">
              <wp:posOffset>278296</wp:posOffset>
            </wp:positionV>
            <wp:extent cx="1161288" cy="1161288"/>
            <wp:effectExtent l="0" t="0" r="0" b="0"/>
            <wp:wrapSquare wrapText="bothSides"/>
            <wp:docPr id="3" name="image2.jpeg" descr="A picture containing logo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picture containing logo, font, graphics, graphic desig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9B200" w14:textId="4B4B00F1" w:rsidR="00B1154D" w:rsidRPr="0012202C" w:rsidRDefault="0012202C" w:rsidP="0012202C">
      <w:pPr>
        <w:pStyle w:val="BodyText"/>
        <w:rPr>
          <w:rFonts w:ascii="FreightNeo Pro Book" w:hAnsi="FreightNeo Pro Book"/>
          <w:b/>
          <w:color w:val="003A5C"/>
          <w:sz w:val="28"/>
          <w:szCs w:val="28"/>
        </w:rPr>
      </w:pPr>
      <w:r>
        <w:rPr>
          <w:rFonts w:ascii="FreightNeo Pro Book" w:hAnsi="FreightNeo Pro Book"/>
          <w:b/>
          <w:color w:val="003A5C"/>
          <w:sz w:val="28"/>
          <w:szCs w:val="28"/>
        </w:rPr>
        <w:t xml:space="preserve">                           </w:t>
      </w:r>
      <w:r w:rsidR="00D00C0C" w:rsidRPr="00C9704C">
        <w:rPr>
          <w:rFonts w:ascii="FreightNeo Pro Book" w:hAnsi="FreightNeo Pro Book"/>
          <w:b/>
          <w:color w:val="003A5C"/>
          <w:sz w:val="28"/>
          <w:szCs w:val="28"/>
        </w:rPr>
        <w:t>Heat Illness Prevention</w:t>
      </w:r>
    </w:p>
    <w:p w14:paraId="126E966D" w14:textId="77777777" w:rsidR="00B1154D" w:rsidRPr="00C9704C" w:rsidRDefault="00D00C0C" w:rsidP="0012202C">
      <w:pPr>
        <w:pStyle w:val="Heading1"/>
        <w:spacing w:line="292" w:lineRule="exact"/>
        <w:ind w:left="2594" w:right="2596"/>
        <w:jc w:val="center"/>
        <w:rPr>
          <w:rFonts w:ascii="FreightNeo Pro Book" w:hAnsi="FreightNeo Pro Book"/>
          <w:sz w:val="36"/>
          <w:szCs w:val="36"/>
        </w:rPr>
      </w:pPr>
      <w:proofErr w:type="spellStart"/>
      <w:r w:rsidRPr="00C9704C">
        <w:rPr>
          <w:rFonts w:ascii="FreightNeo Pro Book" w:hAnsi="FreightNeo Pro Book"/>
          <w:color w:val="17365D"/>
          <w:sz w:val="36"/>
          <w:szCs w:val="36"/>
        </w:rPr>
        <w:t>Prevención</w:t>
      </w:r>
      <w:proofErr w:type="spellEnd"/>
      <w:r w:rsidRPr="00C9704C">
        <w:rPr>
          <w:rFonts w:ascii="FreightNeo Pro Book" w:hAnsi="FreightNeo Pro Book"/>
          <w:color w:val="17365D"/>
          <w:sz w:val="36"/>
          <w:szCs w:val="36"/>
        </w:rPr>
        <w:t xml:space="preserve"> de </w:t>
      </w:r>
      <w:proofErr w:type="spellStart"/>
      <w:r w:rsidRPr="00C9704C">
        <w:rPr>
          <w:rFonts w:ascii="FreightNeo Pro Book" w:hAnsi="FreightNeo Pro Book"/>
          <w:color w:val="17365D"/>
          <w:sz w:val="36"/>
          <w:szCs w:val="36"/>
        </w:rPr>
        <w:t>enfermedades</w:t>
      </w:r>
      <w:proofErr w:type="spellEnd"/>
      <w:r w:rsidRPr="00C9704C">
        <w:rPr>
          <w:rFonts w:ascii="FreightNeo Pro Book" w:hAnsi="FreightNeo Pro Book"/>
          <w:color w:val="17365D"/>
          <w:sz w:val="36"/>
          <w:szCs w:val="36"/>
        </w:rPr>
        <w:t xml:space="preserve"> </w:t>
      </w:r>
      <w:proofErr w:type="spellStart"/>
      <w:r w:rsidRPr="00C9704C">
        <w:rPr>
          <w:rFonts w:ascii="FreightNeo Pro Book" w:hAnsi="FreightNeo Pro Book"/>
          <w:color w:val="17365D"/>
          <w:sz w:val="36"/>
          <w:szCs w:val="36"/>
        </w:rPr>
        <w:t>causadas</w:t>
      </w:r>
      <w:proofErr w:type="spellEnd"/>
      <w:r w:rsidRPr="00C9704C">
        <w:rPr>
          <w:rFonts w:ascii="FreightNeo Pro Book" w:hAnsi="FreightNeo Pro Book"/>
          <w:color w:val="17365D"/>
          <w:sz w:val="36"/>
          <w:szCs w:val="36"/>
        </w:rPr>
        <w:t xml:space="preserve"> </w:t>
      </w:r>
      <w:proofErr w:type="spellStart"/>
      <w:r w:rsidRPr="00C9704C">
        <w:rPr>
          <w:rFonts w:ascii="FreightNeo Pro Book" w:hAnsi="FreightNeo Pro Book"/>
          <w:color w:val="17365D"/>
          <w:sz w:val="36"/>
          <w:szCs w:val="36"/>
        </w:rPr>
        <w:t>por</w:t>
      </w:r>
      <w:proofErr w:type="spellEnd"/>
      <w:r w:rsidRPr="00C9704C">
        <w:rPr>
          <w:rFonts w:ascii="FreightNeo Pro Book" w:hAnsi="FreightNeo Pro Book"/>
          <w:color w:val="17365D"/>
          <w:sz w:val="36"/>
          <w:szCs w:val="36"/>
        </w:rPr>
        <w:t xml:space="preserve"> </w:t>
      </w:r>
      <w:proofErr w:type="spellStart"/>
      <w:r w:rsidRPr="00C9704C">
        <w:rPr>
          <w:rFonts w:ascii="FreightNeo Pro Book" w:hAnsi="FreightNeo Pro Book"/>
          <w:color w:val="17365D"/>
          <w:sz w:val="36"/>
          <w:szCs w:val="36"/>
        </w:rPr>
        <w:t>el</w:t>
      </w:r>
      <w:proofErr w:type="spellEnd"/>
      <w:r w:rsidRPr="00C9704C">
        <w:rPr>
          <w:rFonts w:ascii="FreightNeo Pro Book" w:hAnsi="FreightNeo Pro Book"/>
          <w:color w:val="17365D"/>
          <w:sz w:val="36"/>
          <w:szCs w:val="36"/>
        </w:rPr>
        <w:t xml:space="preserve"> </w:t>
      </w:r>
      <w:proofErr w:type="spellStart"/>
      <w:r w:rsidRPr="00C9704C">
        <w:rPr>
          <w:rFonts w:ascii="FreightNeo Pro Book" w:hAnsi="FreightNeo Pro Book"/>
          <w:color w:val="17365D"/>
          <w:sz w:val="36"/>
          <w:szCs w:val="36"/>
        </w:rPr>
        <w:t>calor</w:t>
      </w:r>
      <w:proofErr w:type="spellEnd"/>
    </w:p>
    <w:p w14:paraId="378D80C8" w14:textId="77777777" w:rsidR="00B1154D" w:rsidRDefault="00B1154D">
      <w:pPr>
        <w:pStyle w:val="BodyText"/>
        <w:spacing w:before="4"/>
        <w:rPr>
          <w:b/>
          <w:sz w:val="17"/>
        </w:rPr>
      </w:pPr>
    </w:p>
    <w:p w14:paraId="797A8D9F" w14:textId="77777777" w:rsidR="00C9704C" w:rsidRDefault="00C9704C">
      <w:pPr>
        <w:pStyle w:val="BodyText"/>
        <w:spacing w:before="4"/>
        <w:rPr>
          <w:b/>
          <w:sz w:val="17"/>
        </w:rPr>
      </w:pPr>
    </w:p>
    <w:p w14:paraId="4A924070" w14:textId="77777777" w:rsidR="00B1154D" w:rsidRDefault="00D00C0C">
      <w:pPr>
        <w:pStyle w:val="Heading2"/>
        <w:spacing w:before="57"/>
      </w:pPr>
      <w:proofErr w:type="spellStart"/>
      <w:r>
        <w:t>Objetivos</w:t>
      </w:r>
      <w:proofErr w:type="spellEnd"/>
      <w:r>
        <w:t xml:space="preserve"> de la </w:t>
      </w:r>
      <w:proofErr w:type="spellStart"/>
      <w:r>
        <w:t>reunión</w:t>
      </w:r>
      <w:proofErr w:type="spellEnd"/>
    </w:p>
    <w:p w14:paraId="67BEE2F9" w14:textId="77777777" w:rsidR="00B1154D" w:rsidRDefault="00D00C0C">
      <w:pPr>
        <w:pStyle w:val="BodyText"/>
        <w:ind w:left="100" w:right="108"/>
      </w:pPr>
      <w:proofErr w:type="spellStart"/>
      <w:r>
        <w:t>Comprender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  <w:r>
        <w:t xml:space="preserve"> </w:t>
      </w:r>
      <w:proofErr w:type="spellStart"/>
      <w:r>
        <w:t>potenciales</w:t>
      </w:r>
      <w:proofErr w:type="spellEnd"/>
      <w:r>
        <w:t xml:space="preserve"> de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calor</w:t>
      </w:r>
      <w:proofErr w:type="spellEnd"/>
      <w:r>
        <w:t xml:space="preserve"> y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reconocer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y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preventivas</w:t>
      </w:r>
      <w:proofErr w:type="spellEnd"/>
      <w:r>
        <w:t xml:space="preserve"> y </w:t>
      </w:r>
      <w:proofErr w:type="spellStart"/>
      <w:r>
        <w:t>correctivas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El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ser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reducción</w:t>
      </w:r>
      <w:proofErr w:type="spellEnd"/>
      <w:r>
        <w:t xml:space="preserve"> de las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derivadas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calor</w:t>
      </w:r>
      <w:proofErr w:type="spellEnd"/>
      <w:r>
        <w:t>.</w:t>
      </w:r>
    </w:p>
    <w:p w14:paraId="211665F1" w14:textId="77777777" w:rsidR="00B1154D" w:rsidRDefault="00B1154D">
      <w:pPr>
        <w:pStyle w:val="BodyText"/>
      </w:pPr>
    </w:p>
    <w:p w14:paraId="73518F36" w14:textId="77777777" w:rsidR="00B1154D" w:rsidRDefault="00D00C0C">
      <w:pPr>
        <w:pStyle w:val="Heading2"/>
      </w:pPr>
      <w:proofErr w:type="spellStart"/>
      <w:r>
        <w:t>Introducción</w:t>
      </w:r>
      <w:proofErr w:type="spellEnd"/>
      <w:r>
        <w:t>/</w:t>
      </w:r>
      <w:proofErr w:type="spellStart"/>
      <w:r>
        <w:t>Visión</w:t>
      </w:r>
      <w:proofErr w:type="spellEnd"/>
      <w:r>
        <w:t xml:space="preserve"> general</w:t>
      </w:r>
    </w:p>
    <w:p w14:paraId="1AF00175" w14:textId="77777777" w:rsidR="00B1154D" w:rsidRDefault="00D00C0C">
      <w:pPr>
        <w:pStyle w:val="BodyText"/>
        <w:ind w:left="100" w:right="374"/>
      </w:pPr>
      <w:r>
        <w:t xml:space="preserve">El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exterior, </w:t>
      </w:r>
      <w:proofErr w:type="spellStart"/>
      <w:r>
        <w:t>puede</w:t>
      </w:r>
      <w:proofErr w:type="spellEnd"/>
      <w:r>
        <w:t xml:space="preserve"> ser un </w:t>
      </w:r>
      <w:proofErr w:type="spellStart"/>
      <w:r>
        <w:t>peligro</w:t>
      </w:r>
      <w:proofErr w:type="spellEnd"/>
      <w:r>
        <w:t xml:space="preserve"> para la </w:t>
      </w:r>
      <w:proofErr w:type="spellStart"/>
      <w:r>
        <w:t>salud</w:t>
      </w:r>
      <w:proofErr w:type="spellEnd"/>
      <w:r>
        <w:t xml:space="preserve">. Si no se sabe </w:t>
      </w:r>
      <w:proofErr w:type="spellStart"/>
      <w:r>
        <w:t>cuándo</w:t>
      </w:r>
      <w:proofErr w:type="spellEnd"/>
      <w:r>
        <w:t xml:space="preserve"> lo </w:t>
      </w:r>
      <w:proofErr w:type="spellStart"/>
      <w:r>
        <w:t>suficiente</w:t>
      </w:r>
      <w:proofErr w:type="spellEnd"/>
      <w:r>
        <w:t xml:space="preserve"> se </w:t>
      </w:r>
      <w:proofErr w:type="spellStart"/>
      <w:r>
        <w:t>convierte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sufrir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forma de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ser un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momentáneo</w:t>
      </w:r>
      <w:proofErr w:type="spellEnd"/>
      <w:r>
        <w:t xml:space="preserve"> o algo </w:t>
      </w:r>
      <w:proofErr w:type="spellStart"/>
      <w:r>
        <w:t>más</w:t>
      </w:r>
      <w:proofErr w:type="spellEnd"/>
      <w:r>
        <w:t xml:space="preserve"> grave.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afectarle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ocio</w:t>
      </w:r>
      <w:proofErr w:type="spellEnd"/>
      <w:r>
        <w:t>.</w:t>
      </w:r>
    </w:p>
    <w:p w14:paraId="04749C48" w14:textId="77777777" w:rsidR="00B1154D" w:rsidRDefault="00B1154D">
      <w:pPr>
        <w:pStyle w:val="BodyText"/>
      </w:pPr>
    </w:p>
    <w:p w14:paraId="089C212B" w14:textId="77777777" w:rsidR="00B1154D" w:rsidRDefault="00D00C0C">
      <w:pPr>
        <w:pStyle w:val="BodyText"/>
        <w:ind w:left="100" w:right="226"/>
        <w:jc w:val="both"/>
      </w:pPr>
      <w:proofErr w:type="spellStart"/>
      <w:r>
        <w:t>Intentamos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que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insalubres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soldadura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reducidos</w:t>
      </w:r>
      <w:proofErr w:type="spellEnd"/>
      <w:r>
        <w:t xml:space="preserve">,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calurosos</w:t>
      </w:r>
      <w:proofErr w:type="spellEnd"/>
      <w:r>
        <w:t xml:space="preserve">. Y </w:t>
      </w:r>
      <w:proofErr w:type="spellStart"/>
      <w:r>
        <w:t>alg</w:t>
      </w:r>
      <w:r>
        <w:t>unas</w:t>
      </w:r>
      <w:proofErr w:type="spellEnd"/>
      <w:r>
        <w:t xml:space="preserve"> personas se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afectadas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fácilmente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que </w:t>
      </w:r>
      <w:proofErr w:type="spellStart"/>
      <w:r>
        <w:t>otras</w:t>
      </w:r>
      <w:proofErr w:type="spellEnd"/>
      <w:r>
        <w:t>.</w:t>
      </w:r>
    </w:p>
    <w:p w14:paraId="68B12C23" w14:textId="77777777" w:rsidR="00B1154D" w:rsidRDefault="00B1154D">
      <w:pPr>
        <w:pStyle w:val="BodyText"/>
      </w:pPr>
    </w:p>
    <w:p w14:paraId="6FF7196C" w14:textId="77777777" w:rsidR="00B1154D" w:rsidRDefault="00D00C0C">
      <w:pPr>
        <w:pStyle w:val="BodyText"/>
        <w:ind w:left="100" w:right="183"/>
      </w:pPr>
      <w:proofErr w:type="spellStart"/>
      <w:r>
        <w:t>Así</w:t>
      </w:r>
      <w:proofErr w:type="spellEnd"/>
      <w:r>
        <w:t xml:space="preserve"> que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repasar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que hay que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y las </w:t>
      </w:r>
      <w:proofErr w:type="spellStart"/>
      <w:r>
        <w:t>medidas</w:t>
      </w:r>
      <w:proofErr w:type="spellEnd"/>
      <w:r>
        <w:t xml:space="preserve"> que hay que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s</w:t>
      </w:r>
      <w:r>
        <w:t>i</w:t>
      </w:r>
      <w:proofErr w:type="spellEnd"/>
      <w:r>
        <w:t xml:space="preserve"> le </w:t>
      </w:r>
      <w:proofErr w:type="spellStart"/>
      <w:r>
        <w:t>afectan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, a uno de sus </w:t>
      </w:r>
      <w:proofErr w:type="spellStart"/>
      <w:r>
        <w:t>compañeros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o a </w:t>
      </w:r>
      <w:proofErr w:type="gramStart"/>
      <w:r>
        <w:t>un familiar</w:t>
      </w:r>
      <w:proofErr w:type="gramEnd"/>
      <w:r>
        <w:t xml:space="preserve"> o amigo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.</w:t>
      </w:r>
    </w:p>
    <w:p w14:paraId="759734D9" w14:textId="77777777" w:rsidR="00B1154D" w:rsidRDefault="00B1154D">
      <w:pPr>
        <w:pStyle w:val="BodyText"/>
      </w:pPr>
    </w:p>
    <w:p w14:paraId="44D36956" w14:textId="77777777" w:rsidR="00B1154D" w:rsidRDefault="00D00C0C">
      <w:pPr>
        <w:pStyle w:val="Heading2"/>
      </w:pPr>
      <w:proofErr w:type="spellStart"/>
      <w:r>
        <w:t>Peligros</w:t>
      </w:r>
      <w:proofErr w:type="spellEnd"/>
      <w:r>
        <w:t xml:space="preserve"> </w:t>
      </w:r>
      <w:proofErr w:type="spellStart"/>
      <w:r>
        <w:t>generales</w:t>
      </w:r>
      <w:proofErr w:type="spellEnd"/>
    </w:p>
    <w:p w14:paraId="7D7CCF7F" w14:textId="77777777" w:rsidR="00B1154D" w:rsidRDefault="00D00C0C">
      <w:pPr>
        <w:pStyle w:val="BodyText"/>
        <w:ind w:left="100" w:right="1207"/>
      </w:pPr>
      <w:proofErr w:type="spellStart"/>
      <w:r>
        <w:t>Su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diseñado</w:t>
      </w:r>
      <w:proofErr w:type="spellEnd"/>
      <w:r>
        <w:t xml:space="preserve"> para </w:t>
      </w:r>
      <w:proofErr w:type="spellStart"/>
      <w:r>
        <w:t>funcionar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un </w:t>
      </w:r>
      <w:proofErr w:type="spellStart"/>
      <w:r>
        <w:t>rango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bastante</w:t>
      </w:r>
      <w:proofErr w:type="spellEnd"/>
      <w:r>
        <w:t xml:space="preserve"> </w:t>
      </w:r>
      <w:proofErr w:type="spellStart"/>
      <w:r>
        <w:t>estrecho</w:t>
      </w:r>
      <w:proofErr w:type="spellEnd"/>
      <w:r>
        <w:t xml:space="preserve">. 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corporal </w:t>
      </w:r>
      <w:proofErr w:type="spellStart"/>
      <w:r>
        <w:t>sube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, se </w:t>
      </w:r>
      <w:proofErr w:type="spellStart"/>
      <w:r>
        <w:t>sentirá</w:t>
      </w:r>
      <w:proofErr w:type="spellEnd"/>
      <w:r>
        <w:t xml:space="preserve"> </w:t>
      </w:r>
      <w:proofErr w:type="spellStart"/>
      <w:r>
        <w:t>enfermo</w:t>
      </w:r>
      <w:proofErr w:type="spellEnd"/>
      <w:r>
        <w:t>.</w:t>
      </w:r>
    </w:p>
    <w:p w14:paraId="38313160" w14:textId="578E68FC" w:rsidR="00B1154D" w:rsidRDefault="00B1154D">
      <w:pPr>
        <w:pStyle w:val="BodyText"/>
        <w:spacing w:before="10"/>
        <w:rPr>
          <w:sz w:val="21"/>
        </w:rPr>
      </w:pPr>
    </w:p>
    <w:p w14:paraId="523FFBA0" w14:textId="77777777" w:rsidR="00B1154D" w:rsidRDefault="00D00C0C">
      <w:pPr>
        <w:pStyle w:val="BodyText"/>
        <w:spacing w:before="1"/>
        <w:ind w:left="100" w:right="87"/>
      </w:pPr>
      <w:r>
        <w:t xml:space="preserve">El </w:t>
      </w:r>
      <w:proofErr w:type="spellStart"/>
      <w:r>
        <w:t>agotamiento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es un </w:t>
      </w:r>
      <w:proofErr w:type="spellStart"/>
      <w:r>
        <w:t>riesgo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físicamente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. </w:t>
      </w:r>
      <w:proofErr w:type="spellStart"/>
      <w:r>
        <w:t>Probablemente</w:t>
      </w:r>
      <w:proofErr w:type="spellEnd"/>
      <w:r>
        <w:t xml:space="preserve"> </w:t>
      </w:r>
      <w:proofErr w:type="spellStart"/>
      <w:r>
        <w:t>se</w:t>
      </w:r>
      <w:r>
        <w:t>ntirá</w:t>
      </w:r>
      <w:proofErr w:type="spellEnd"/>
      <w:r>
        <w:t xml:space="preserve"> </w:t>
      </w:r>
      <w:proofErr w:type="spellStart"/>
      <w:r>
        <w:t>mareo</w:t>
      </w:r>
      <w:proofErr w:type="spellEnd"/>
      <w:r>
        <w:t xml:space="preserve"> y </w:t>
      </w:r>
      <w:proofErr w:type="spellStart"/>
      <w:r>
        <w:t>sudará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es probable que </w:t>
      </w:r>
      <w:proofErr w:type="spellStart"/>
      <w:r>
        <w:t>ponga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vida</w:t>
      </w:r>
      <w:proofErr w:type="spellEnd"/>
      <w:r>
        <w:t>.</w:t>
      </w:r>
    </w:p>
    <w:p w14:paraId="7BA51B76" w14:textId="77777777" w:rsidR="00B1154D" w:rsidRDefault="00B1154D">
      <w:pPr>
        <w:pStyle w:val="BodyText"/>
      </w:pPr>
    </w:p>
    <w:p w14:paraId="081B851E" w14:textId="77777777" w:rsidR="00B1154D" w:rsidRDefault="00D00C0C">
      <w:pPr>
        <w:pStyle w:val="BodyText"/>
        <w:ind w:left="100" w:right="445"/>
      </w:pPr>
      <w:r>
        <w:t xml:space="preserve">La </w:t>
      </w:r>
      <w:proofErr w:type="spellStart"/>
      <w:r>
        <w:t>insolación</w:t>
      </w:r>
      <w:proofErr w:type="spellEnd"/>
      <w:r>
        <w:t xml:space="preserve"> es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grave. </w:t>
      </w:r>
      <w:proofErr w:type="spellStart"/>
      <w:r>
        <w:t>También</w:t>
      </w:r>
      <w:proofErr w:type="spellEnd"/>
      <w:r>
        <w:t xml:space="preserve"> es un </w:t>
      </w:r>
      <w:proofErr w:type="spellStart"/>
      <w:r>
        <w:t>peligro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calor</w:t>
      </w:r>
      <w:proofErr w:type="spellEnd"/>
      <w:r>
        <w:t xml:space="preserve">. Pero la </w:t>
      </w:r>
      <w:proofErr w:type="spellStart"/>
      <w:r>
        <w:t>insolación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que la </w:t>
      </w:r>
      <w:proofErr w:type="spellStart"/>
      <w:r>
        <w:t>temperatura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sea </w:t>
      </w:r>
      <w:r>
        <w:t xml:space="preserve">tan </w:t>
      </w:r>
      <w:proofErr w:type="spellStart"/>
      <w:r>
        <w:t>alta</w:t>
      </w:r>
      <w:proofErr w:type="spellEnd"/>
      <w:r>
        <w:t xml:space="preserve">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inconsciente</w:t>
      </w:r>
      <w:proofErr w:type="spellEnd"/>
      <w:r>
        <w:t>.</w:t>
      </w:r>
    </w:p>
    <w:p w14:paraId="22CE7E22" w14:textId="77777777" w:rsidR="00B1154D" w:rsidRDefault="00B1154D">
      <w:pPr>
        <w:pStyle w:val="BodyText"/>
        <w:spacing w:before="12"/>
        <w:rPr>
          <w:sz w:val="21"/>
        </w:rPr>
      </w:pPr>
    </w:p>
    <w:p w14:paraId="66C99499" w14:textId="77777777" w:rsidR="00B1154D" w:rsidRDefault="00D00C0C">
      <w:pPr>
        <w:pStyle w:val="BodyText"/>
        <w:ind w:left="100" w:right="125"/>
      </w:pPr>
      <w:r>
        <w:t xml:space="preserve">Y lo que es </w:t>
      </w:r>
      <w:proofErr w:type="spellStart"/>
      <w:r>
        <w:t>peor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exposición</w:t>
      </w:r>
      <w:proofErr w:type="spellEnd"/>
      <w:r>
        <w:t xml:space="preserve"> </w:t>
      </w:r>
      <w:proofErr w:type="spellStart"/>
      <w:r>
        <w:t>excesiva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sobrecargar</w:t>
      </w:r>
      <w:proofErr w:type="spellEnd"/>
      <w:r>
        <w:t xml:space="preserve"> tanto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corazón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vasos</w:t>
      </w:r>
      <w:proofErr w:type="spellEnd"/>
      <w:r>
        <w:t xml:space="preserve"> </w:t>
      </w:r>
      <w:proofErr w:type="spellStart"/>
      <w:r>
        <w:t>sanguíneos</w:t>
      </w:r>
      <w:proofErr w:type="spellEnd"/>
      <w:r>
        <w:t xml:space="preserve"> que se </w:t>
      </w:r>
      <w:proofErr w:type="spellStart"/>
      <w:r>
        <w:t>corre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sufrir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insuficiencia</w:t>
      </w:r>
      <w:proofErr w:type="spellEnd"/>
      <w:r>
        <w:t xml:space="preserve"> </w:t>
      </w:r>
      <w:proofErr w:type="spellStart"/>
      <w:r>
        <w:t>cardíaca</w:t>
      </w:r>
      <w:proofErr w:type="spellEnd"/>
      <w:r>
        <w:t xml:space="preserve"> o un </w:t>
      </w:r>
      <w:proofErr w:type="spellStart"/>
      <w:r>
        <w:t>accidente</w:t>
      </w:r>
      <w:proofErr w:type="spellEnd"/>
      <w:r>
        <w:t xml:space="preserve"> cerebrovascular. El </w:t>
      </w:r>
      <w:proofErr w:type="spellStart"/>
      <w:r>
        <w:t>riesgo</w:t>
      </w:r>
      <w:proofErr w:type="spellEnd"/>
      <w:r>
        <w:t xml:space="preserve"> </w:t>
      </w:r>
      <w:r>
        <w:t xml:space="preserve">es mayor para las personas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cardíacos</w:t>
      </w:r>
      <w:proofErr w:type="spellEnd"/>
      <w:r>
        <w:t xml:space="preserve"> o </w:t>
      </w:r>
      <w:proofErr w:type="spellStart"/>
      <w:r>
        <w:t>circulatorios</w:t>
      </w:r>
      <w:proofErr w:type="spellEnd"/>
      <w:r>
        <w:t xml:space="preserve">. Sus </w:t>
      </w:r>
      <w:proofErr w:type="spellStart"/>
      <w:r>
        <w:t>cuerpos</w:t>
      </w:r>
      <w:proofErr w:type="spellEnd"/>
      <w:r>
        <w:t xml:space="preserve"> son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soportar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esfuerzo</w:t>
      </w:r>
      <w:proofErr w:type="spellEnd"/>
      <w:r>
        <w:t xml:space="preserve"> y </w:t>
      </w:r>
      <w:proofErr w:type="spellStart"/>
      <w:r>
        <w:t>pueden</w:t>
      </w:r>
      <w:proofErr w:type="spellEnd"/>
      <w:r>
        <w:t xml:space="preserve"> no </w:t>
      </w:r>
      <w:proofErr w:type="spellStart"/>
      <w:r>
        <w:t>transpirar</w:t>
      </w:r>
      <w:proofErr w:type="spellEnd"/>
      <w:r>
        <w:t xml:space="preserve"> y </w:t>
      </w:r>
      <w:proofErr w:type="spellStart"/>
      <w:r>
        <w:t>enfriarse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>.</w:t>
      </w:r>
    </w:p>
    <w:p w14:paraId="5E569EE7" w14:textId="77777777" w:rsidR="00B1154D" w:rsidRDefault="00B1154D">
      <w:pPr>
        <w:pStyle w:val="BodyText"/>
      </w:pPr>
    </w:p>
    <w:p w14:paraId="3C1ADE48" w14:textId="61447435" w:rsidR="00B1154D" w:rsidRDefault="00D00C0C">
      <w:pPr>
        <w:pStyle w:val="BodyText"/>
        <w:ind w:left="100" w:right="664"/>
      </w:pPr>
      <w:r>
        <w:t xml:space="preserve">Si </w:t>
      </w:r>
      <w:proofErr w:type="spellStart"/>
      <w:r>
        <w:t>trabaja</w:t>
      </w:r>
      <w:proofErr w:type="spellEnd"/>
      <w:r>
        <w:t xml:space="preserve"> al </w:t>
      </w:r>
      <w:proofErr w:type="spellStart"/>
      <w:r>
        <w:t>aire</w:t>
      </w:r>
      <w:proofErr w:type="spellEnd"/>
      <w:r>
        <w:t xml:space="preserve"> libre,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exponerse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  <w:r>
        <w:t xml:space="preserve"> </w:t>
      </w:r>
      <w:proofErr w:type="spellStart"/>
      <w:r>
        <w:t>derivados</w:t>
      </w:r>
      <w:proofErr w:type="spellEnd"/>
      <w:r>
        <w:t xml:space="preserve"> d</w:t>
      </w:r>
      <w:r>
        <w:t xml:space="preserve">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excesiva</w:t>
      </w:r>
      <w:proofErr w:type="spellEnd"/>
      <w:r>
        <w:t xml:space="preserve"> </w:t>
      </w:r>
      <w:proofErr w:type="spellStart"/>
      <w:r>
        <w:t>exposición</w:t>
      </w:r>
      <w:proofErr w:type="spellEnd"/>
      <w:r>
        <w:t xml:space="preserve"> al sol.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cáncer</w:t>
      </w:r>
      <w:proofErr w:type="spellEnd"/>
      <w:r>
        <w:t xml:space="preserve"> de </w:t>
      </w:r>
      <w:proofErr w:type="spellStart"/>
      <w:r>
        <w:t>piel</w:t>
      </w:r>
      <w:proofErr w:type="spellEnd"/>
      <w:r>
        <w:t xml:space="preserve">, </w:t>
      </w:r>
      <w:proofErr w:type="spellStart"/>
      <w:r>
        <w:t>resultado</w:t>
      </w:r>
      <w:proofErr w:type="spellEnd"/>
      <w:r>
        <w:t xml:space="preserve"> de un </w:t>
      </w:r>
      <w:proofErr w:type="spellStart"/>
      <w:r>
        <w:t>exceso</w:t>
      </w:r>
      <w:proofErr w:type="spellEnd"/>
      <w:r>
        <w:t xml:space="preserve"> de sol.</w:t>
      </w:r>
    </w:p>
    <w:p w14:paraId="6DCE4C3E" w14:textId="40951F93" w:rsidR="00B1154D" w:rsidRDefault="00B1154D">
      <w:pPr>
        <w:pStyle w:val="BodyText"/>
      </w:pPr>
    </w:p>
    <w:p w14:paraId="1E4FC96E" w14:textId="5E695FA5" w:rsidR="00B1154D" w:rsidRDefault="00D00C0C">
      <w:pPr>
        <w:pStyle w:val="BodyText"/>
        <w:ind w:left="100"/>
      </w:pPr>
      <w:proofErr w:type="spellStart"/>
      <w:r>
        <w:t>Otro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son las </w:t>
      </w:r>
      <w:proofErr w:type="spellStart"/>
      <w:r>
        <w:t>quemaduras</w:t>
      </w:r>
      <w:proofErr w:type="spellEnd"/>
      <w:r>
        <w:t xml:space="preserve"> o </w:t>
      </w:r>
      <w:proofErr w:type="spellStart"/>
      <w:r>
        <w:t>insolaciones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sol </w:t>
      </w:r>
      <w:proofErr w:type="spellStart"/>
      <w:r>
        <w:t>cuando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acostumbrado</w:t>
      </w:r>
      <w:proofErr w:type="spellEnd"/>
      <w:r>
        <w:t>.</w:t>
      </w:r>
    </w:p>
    <w:p w14:paraId="75EF51CE" w14:textId="350C0DBE" w:rsidR="00B1154D" w:rsidRDefault="00B1154D">
      <w:pPr>
        <w:pStyle w:val="BodyText"/>
      </w:pPr>
    </w:p>
    <w:p w14:paraId="79224BA9" w14:textId="77777777" w:rsidR="00B1154D" w:rsidRDefault="00D00C0C">
      <w:pPr>
        <w:pStyle w:val="Heading2"/>
      </w:pPr>
      <w:proofErr w:type="spellStart"/>
      <w:r>
        <w:t>Identificar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</w:p>
    <w:p w14:paraId="33BD8E1A" w14:textId="6B0E8229" w:rsidR="00B1154D" w:rsidRDefault="00D00C0C">
      <w:pPr>
        <w:pStyle w:val="BodyText"/>
        <w:ind w:left="100" w:right="145"/>
      </w:pPr>
      <w:r w:rsidRPr="00C9704C">
        <w:drawing>
          <wp:anchor distT="0" distB="0" distL="114300" distR="114300" simplePos="0" relativeHeight="251660288" behindDoc="1" locked="0" layoutInCell="1" allowOverlap="1" wp14:anchorId="55C2C9E1" wp14:editId="59493194">
            <wp:simplePos x="0" y="0"/>
            <wp:positionH relativeFrom="margin">
              <wp:align>left</wp:align>
            </wp:positionH>
            <wp:positionV relativeFrom="paragraph">
              <wp:posOffset>683481</wp:posOffset>
            </wp:positionV>
            <wp:extent cx="5949950" cy="304800"/>
            <wp:effectExtent l="0" t="0" r="0" b="0"/>
            <wp:wrapTight wrapText="bothSides">
              <wp:wrapPolygon edited="0">
                <wp:start x="0" y="9450"/>
                <wp:lineTo x="0" y="17550"/>
                <wp:lineTo x="3665" y="20250"/>
                <wp:lineTo x="8161" y="20250"/>
                <wp:lineTo x="11134" y="17550"/>
                <wp:lineTo x="11618" y="16200"/>
                <wp:lineTo x="11480" y="9450"/>
                <wp:lineTo x="0" y="945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Si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</w:t>
      </w:r>
      <w:r>
        <w:t>mas</w:t>
      </w:r>
      <w:proofErr w:type="spellEnd"/>
      <w:r>
        <w:t xml:space="preserve"> del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que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</w:t>
      </w:r>
      <w:proofErr w:type="spellStart"/>
      <w:r>
        <w:t>impacten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. Los </w:t>
      </w:r>
      <w:proofErr w:type="spellStart"/>
      <w:r>
        <w:t>síntomas</w:t>
      </w:r>
      <w:proofErr w:type="spellEnd"/>
      <w:r>
        <w:t xml:space="preserve"> que indican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síntomas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. Pero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ejercicio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es </w:t>
      </w:r>
      <w:proofErr w:type="spellStart"/>
      <w:r>
        <w:t>probablem</w:t>
      </w:r>
      <w:r>
        <w:t>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principal </w:t>
      </w:r>
      <w:proofErr w:type="spellStart"/>
      <w:r>
        <w:t>peligro</w:t>
      </w:r>
      <w:proofErr w:type="spellEnd"/>
      <w:r>
        <w:t>.</w:t>
      </w:r>
    </w:p>
    <w:p w14:paraId="0A015118" w14:textId="66AF3844" w:rsidR="00C9704C" w:rsidRDefault="00C9704C" w:rsidP="00C9704C">
      <w:pPr>
        <w:widowControl/>
        <w:autoSpaceDE/>
        <w:autoSpaceDN/>
        <w:spacing w:line="360" w:lineRule="atLeast"/>
        <w:sectPr w:rsidR="00C9704C" w:rsidSect="00C9704C">
          <w:footerReference w:type="default" r:id="rId9"/>
          <w:type w:val="continuous"/>
          <w:pgSz w:w="12240" w:h="15840"/>
          <w:pgMar w:top="720" w:right="720" w:bottom="720" w:left="720" w:header="864" w:footer="1304" w:gutter="0"/>
          <w:cols w:space="720"/>
          <w:docGrid w:linePitch="299"/>
        </w:sectPr>
      </w:pPr>
    </w:p>
    <w:p w14:paraId="6F90AA6E" w14:textId="77777777" w:rsidR="00B1154D" w:rsidRDefault="00B1154D">
      <w:pPr>
        <w:pStyle w:val="BodyText"/>
        <w:rPr>
          <w:sz w:val="20"/>
        </w:rPr>
      </w:pPr>
    </w:p>
    <w:p w14:paraId="1BE73E51" w14:textId="77777777" w:rsidR="00B1154D" w:rsidRDefault="00D00C0C">
      <w:pPr>
        <w:pStyle w:val="BodyText"/>
        <w:spacing w:before="182"/>
        <w:ind w:left="100" w:right="160"/>
      </w:pPr>
      <w:r>
        <w:t xml:space="preserve">Por lo general, </w:t>
      </w:r>
      <w:proofErr w:type="spellStart"/>
      <w:r>
        <w:t>empieza</w:t>
      </w:r>
      <w:proofErr w:type="spellEnd"/>
      <w:r>
        <w:t xml:space="preserve"> </w:t>
      </w:r>
      <w:proofErr w:type="spellStart"/>
      <w:r>
        <w:t>sintiéndose</w:t>
      </w:r>
      <w:proofErr w:type="spellEnd"/>
      <w:r>
        <w:t xml:space="preserve"> </w:t>
      </w:r>
      <w:proofErr w:type="spellStart"/>
      <w:r>
        <w:t>acalorado</w:t>
      </w:r>
      <w:proofErr w:type="spellEnd"/>
      <w:r>
        <w:t xml:space="preserve">, </w:t>
      </w:r>
      <w:proofErr w:type="spellStart"/>
      <w:r>
        <w:t>incómodo</w:t>
      </w:r>
      <w:proofErr w:type="spellEnd"/>
      <w:r>
        <w:t xml:space="preserve"> y sin </w:t>
      </w:r>
      <w:proofErr w:type="spellStart"/>
      <w:r>
        <w:t>ganas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. </w:t>
      </w:r>
      <w:proofErr w:type="spellStart"/>
      <w:r>
        <w:t>Eso</w:t>
      </w:r>
      <w:proofErr w:type="spellEnd"/>
      <w:r>
        <w:t xml:space="preserve"> no es grave,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probablemente</w:t>
      </w:r>
      <w:proofErr w:type="spellEnd"/>
      <w:r>
        <w:t xml:space="preserve"> sea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señal</w:t>
      </w:r>
      <w:proofErr w:type="spellEnd"/>
      <w:r>
        <w:t xml:space="preserve"> de que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del </w:t>
      </w:r>
      <w:proofErr w:type="spellStart"/>
      <w:r>
        <w:t>calor</w:t>
      </w:r>
      <w:proofErr w:type="spellEnd"/>
      <w:r>
        <w:t xml:space="preserve">. En primer </w:t>
      </w:r>
      <w:proofErr w:type="spellStart"/>
      <w:r>
        <w:t>lugar</w:t>
      </w:r>
      <w:proofErr w:type="spellEnd"/>
      <w:r>
        <w:t xml:space="preserve">, </w:t>
      </w:r>
      <w:proofErr w:type="spellStart"/>
      <w:r>
        <w:t>estos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que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un </w:t>
      </w:r>
      <w:proofErr w:type="spellStart"/>
      <w:r>
        <w:t>problema</w:t>
      </w:r>
      <w:proofErr w:type="spellEnd"/>
      <w:r>
        <w:t xml:space="preserve"> grave:</w:t>
      </w:r>
    </w:p>
    <w:p w14:paraId="114E62C0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  <w:rPr>
          <w:rFonts w:ascii="Symbol"/>
        </w:rPr>
      </w:pPr>
      <w:proofErr w:type="spellStart"/>
      <w:r>
        <w:t>Problemas</w:t>
      </w:r>
      <w:proofErr w:type="spellEnd"/>
      <w:r>
        <w:rPr>
          <w:spacing w:val="-7"/>
        </w:rPr>
        <w:t xml:space="preserve"> </w:t>
      </w:r>
      <w:proofErr w:type="spellStart"/>
      <w:r>
        <w:t>r</w:t>
      </w:r>
      <w:r>
        <w:t>espiratorios</w:t>
      </w:r>
      <w:proofErr w:type="spellEnd"/>
    </w:p>
    <w:p w14:paraId="072F1182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rFonts w:ascii="Symbol"/>
        </w:rPr>
      </w:pPr>
      <w:r>
        <w:t xml:space="preserve">Dolor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rPr>
          <w:spacing w:val="-2"/>
        </w:rPr>
        <w:t xml:space="preserve"> </w:t>
      </w:r>
      <w:proofErr w:type="spellStart"/>
      <w:r>
        <w:t>pecho</w:t>
      </w:r>
      <w:proofErr w:type="spellEnd"/>
    </w:p>
    <w:p w14:paraId="33BF4CB8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proofErr w:type="spellStart"/>
      <w:r>
        <w:t>Calambres</w:t>
      </w:r>
      <w:proofErr w:type="spellEnd"/>
    </w:p>
    <w:p w14:paraId="4CEEF3ED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proofErr w:type="spellStart"/>
      <w:r>
        <w:t>Diarrea</w:t>
      </w:r>
      <w:proofErr w:type="spellEnd"/>
    </w:p>
    <w:p w14:paraId="0610B713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rPr>
          <w:rFonts w:ascii="Symbol"/>
        </w:rPr>
      </w:pPr>
      <w:proofErr w:type="spellStart"/>
      <w:r>
        <w:t>Mareos</w:t>
      </w:r>
      <w:proofErr w:type="spellEnd"/>
    </w:p>
    <w:p w14:paraId="4A4BFD90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rPr>
          <w:rFonts w:ascii="Symbol" w:hAnsi="Symbol"/>
        </w:rPr>
      </w:pPr>
      <w:proofErr w:type="spellStart"/>
      <w:r>
        <w:t>Sudoración</w:t>
      </w:r>
      <w:proofErr w:type="spellEnd"/>
      <w:r>
        <w:rPr>
          <w:spacing w:val="-3"/>
        </w:rPr>
        <w:t xml:space="preserve"> </w:t>
      </w:r>
      <w:proofErr w:type="spellStart"/>
      <w:r>
        <w:t>excesiva</w:t>
      </w:r>
      <w:proofErr w:type="spellEnd"/>
    </w:p>
    <w:p w14:paraId="604B56DA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>Gran</w:t>
      </w:r>
      <w:r>
        <w:rPr>
          <w:spacing w:val="-4"/>
        </w:rPr>
        <w:t xml:space="preserve"> </w:t>
      </w:r>
      <w:proofErr w:type="spellStart"/>
      <w:r>
        <w:t>debilidad</w:t>
      </w:r>
      <w:proofErr w:type="spellEnd"/>
    </w:p>
    <w:p w14:paraId="454FC55B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>Dolor de</w:t>
      </w:r>
      <w:r>
        <w:rPr>
          <w:spacing w:val="-2"/>
        </w:rPr>
        <w:t xml:space="preserve"> </w:t>
      </w:r>
      <w:r>
        <w:t>cabeza</w:t>
      </w:r>
    </w:p>
    <w:p w14:paraId="20531DEF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rPr>
          <w:rFonts w:ascii="Symbol" w:hAnsi="Symbol"/>
        </w:rPr>
      </w:pPr>
      <w:proofErr w:type="spellStart"/>
      <w:r>
        <w:t>Náuseas</w:t>
      </w:r>
      <w:proofErr w:type="spellEnd"/>
    </w:p>
    <w:p w14:paraId="2FB0268D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rPr>
          <w:rFonts w:ascii="Symbol" w:hAnsi="Symbol"/>
        </w:rPr>
      </w:pPr>
      <w:proofErr w:type="spellStart"/>
      <w:r>
        <w:t>Latidos</w:t>
      </w:r>
      <w:proofErr w:type="spellEnd"/>
      <w:r>
        <w:t xml:space="preserve"> </w:t>
      </w:r>
      <w:proofErr w:type="spellStart"/>
      <w:r>
        <w:t>rápidos</w:t>
      </w:r>
      <w:proofErr w:type="spellEnd"/>
      <w:r>
        <w:t xml:space="preserve"> del</w:t>
      </w:r>
      <w:r>
        <w:rPr>
          <w:spacing w:val="-4"/>
        </w:rPr>
        <w:t xml:space="preserve"> </w:t>
      </w:r>
      <w:proofErr w:type="spellStart"/>
      <w:r>
        <w:t>corazón</w:t>
      </w:r>
      <w:proofErr w:type="spellEnd"/>
    </w:p>
    <w:p w14:paraId="13C3C911" w14:textId="77777777" w:rsidR="00B1154D" w:rsidRDefault="00B1154D">
      <w:pPr>
        <w:pStyle w:val="BodyText"/>
        <w:spacing w:before="1"/>
      </w:pPr>
    </w:p>
    <w:p w14:paraId="59053C7C" w14:textId="77777777" w:rsidR="00B1154D" w:rsidRDefault="00D00C0C">
      <w:pPr>
        <w:pStyle w:val="BodyText"/>
        <w:spacing w:before="1"/>
        <w:ind w:left="100"/>
      </w:pPr>
      <w:proofErr w:type="spellStart"/>
      <w:r>
        <w:t>Peor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son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insolación</w:t>
      </w:r>
      <w:proofErr w:type="spellEnd"/>
      <w:r>
        <w:t>:</w:t>
      </w:r>
    </w:p>
    <w:p w14:paraId="38EE3A70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proofErr w:type="spellStart"/>
      <w:r>
        <w:t>Temperatura</w:t>
      </w:r>
      <w:proofErr w:type="spellEnd"/>
      <w:r>
        <w:rPr>
          <w:spacing w:val="-5"/>
        </w:rPr>
        <w:t xml:space="preserve"> </w:t>
      </w:r>
      <w:proofErr w:type="spellStart"/>
      <w:r>
        <w:t>elevada</w:t>
      </w:r>
      <w:proofErr w:type="spellEnd"/>
    </w:p>
    <w:p w14:paraId="2644A8EA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proofErr w:type="spellStart"/>
      <w:r>
        <w:t>Piel</w:t>
      </w:r>
      <w:proofErr w:type="spellEnd"/>
      <w:r>
        <w:t xml:space="preserve"> </w:t>
      </w:r>
      <w:proofErr w:type="spellStart"/>
      <w:r>
        <w:t>roja</w:t>
      </w:r>
      <w:proofErr w:type="spellEnd"/>
      <w:r>
        <w:t>, caliente y</w:t>
      </w:r>
      <w:r>
        <w:rPr>
          <w:spacing w:val="-8"/>
        </w:rPr>
        <w:t xml:space="preserve"> </w:t>
      </w:r>
      <w:proofErr w:type="spellStart"/>
      <w:r>
        <w:t>seca</w:t>
      </w:r>
      <w:proofErr w:type="spellEnd"/>
    </w:p>
    <w:p w14:paraId="3310E4C3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</w:rPr>
      </w:pPr>
      <w:proofErr w:type="spellStart"/>
      <w:r>
        <w:t>Pulso</w:t>
      </w:r>
      <w:proofErr w:type="spellEnd"/>
      <w:r>
        <w:rPr>
          <w:spacing w:val="-3"/>
        </w:rPr>
        <w:t xml:space="preserve"> </w:t>
      </w:r>
      <w:proofErr w:type="spellStart"/>
      <w:r>
        <w:t>rápido</w:t>
      </w:r>
      <w:proofErr w:type="spellEnd"/>
    </w:p>
    <w:p w14:paraId="2A24D8D2" w14:textId="77777777" w:rsidR="00B1154D" w:rsidRDefault="00B1154D">
      <w:pPr>
        <w:pStyle w:val="BodyText"/>
        <w:spacing w:before="9"/>
        <w:rPr>
          <w:sz w:val="21"/>
        </w:rPr>
      </w:pPr>
    </w:p>
    <w:p w14:paraId="629EAACE" w14:textId="77777777" w:rsidR="00B1154D" w:rsidRDefault="00D00C0C">
      <w:pPr>
        <w:pStyle w:val="BodyText"/>
        <w:ind w:left="100"/>
      </w:pPr>
      <w:proofErr w:type="spellStart"/>
      <w:r>
        <w:t>Asuma</w:t>
      </w:r>
      <w:proofErr w:type="spellEnd"/>
      <w:r>
        <w:t xml:space="preserve"> que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un </w:t>
      </w:r>
      <w:proofErr w:type="spellStart"/>
      <w:r>
        <w:t>problema</w:t>
      </w:r>
      <w:proofErr w:type="spellEnd"/>
      <w:r>
        <w:t xml:space="preserve"> grave.</w:t>
      </w:r>
    </w:p>
    <w:p w14:paraId="7C0B9BB7" w14:textId="77777777" w:rsidR="00B1154D" w:rsidRDefault="00B1154D">
      <w:pPr>
        <w:pStyle w:val="BodyText"/>
        <w:spacing w:before="12"/>
        <w:rPr>
          <w:sz w:val="21"/>
        </w:rPr>
      </w:pPr>
    </w:p>
    <w:p w14:paraId="6461B77C" w14:textId="77777777" w:rsidR="00B1154D" w:rsidRDefault="00D00C0C">
      <w:pPr>
        <w:pStyle w:val="BodyText"/>
        <w:ind w:left="100" w:right="242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signos</w:t>
      </w:r>
      <w:proofErr w:type="spellEnd"/>
      <w:r>
        <w:t xml:space="preserve"> del </w:t>
      </w:r>
      <w:proofErr w:type="spellStart"/>
      <w:r>
        <w:t>cáncer</w:t>
      </w:r>
      <w:proofErr w:type="spellEnd"/>
      <w:r>
        <w:t xml:space="preserve"> de </w:t>
      </w:r>
      <w:proofErr w:type="spellStart"/>
      <w:r>
        <w:t>piel</w:t>
      </w:r>
      <w:proofErr w:type="spellEnd"/>
      <w:r>
        <w:t xml:space="preserve">. </w:t>
      </w:r>
      <w:proofErr w:type="spellStart"/>
      <w:r>
        <w:t>Acuda</w:t>
      </w:r>
      <w:proofErr w:type="spellEnd"/>
      <w:r>
        <w:t xml:space="preserve"> a un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observa</w:t>
      </w:r>
      <w:proofErr w:type="spellEnd"/>
      <w:r>
        <w:t xml:space="preserve"> un lunar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piel</w:t>
      </w:r>
      <w:proofErr w:type="spellEnd"/>
      <w:r>
        <w:t xml:space="preserve"> con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>:</w:t>
      </w:r>
    </w:p>
    <w:p w14:paraId="13C90191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</w:rPr>
      </w:pPr>
      <w:r>
        <w:t xml:space="preserve">Parece que </w:t>
      </w:r>
      <w:proofErr w:type="spellStart"/>
      <w:r>
        <w:t>está</w:t>
      </w:r>
      <w:proofErr w:type="spellEnd"/>
      <w:r>
        <w:rPr>
          <w:spacing w:val="-5"/>
        </w:rPr>
        <w:t xml:space="preserve"> </w:t>
      </w:r>
      <w:proofErr w:type="spellStart"/>
      <w:r>
        <w:t>creciendo</w:t>
      </w:r>
      <w:proofErr w:type="spellEnd"/>
      <w:r>
        <w:t>.</w:t>
      </w:r>
    </w:p>
    <w:p w14:paraId="214DD246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rPr>
          <w:rFonts w:ascii="Symbol"/>
        </w:rPr>
      </w:pPr>
      <w:r>
        <w:t xml:space="preserve">Una </w:t>
      </w:r>
      <w:proofErr w:type="spellStart"/>
      <w:r>
        <w:t>mitad</w:t>
      </w:r>
      <w:proofErr w:type="spellEnd"/>
      <w:r>
        <w:t xml:space="preserve"> es </w:t>
      </w:r>
      <w:proofErr w:type="spellStart"/>
      <w:r>
        <w:t>difere</w:t>
      </w:r>
      <w:r>
        <w:t>nte</w:t>
      </w:r>
      <w:proofErr w:type="spellEnd"/>
      <w:r>
        <w:t xml:space="preserve"> de la</w:t>
      </w:r>
      <w:r>
        <w:rPr>
          <w:spacing w:val="-4"/>
        </w:rPr>
        <w:t xml:space="preserve"> </w:t>
      </w:r>
      <w:proofErr w:type="spellStart"/>
      <w:r>
        <w:t>otra</w:t>
      </w:r>
      <w:proofErr w:type="spellEnd"/>
    </w:p>
    <w:p w14:paraId="41887C8E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rPr>
          <w:rFonts w:ascii="Symbol"/>
        </w:rPr>
      </w:pPr>
      <w:r>
        <w:t xml:space="preserve">El </w:t>
      </w:r>
      <w:proofErr w:type="spellStart"/>
      <w:r>
        <w:t>borde</w:t>
      </w:r>
      <w:proofErr w:type="spellEnd"/>
      <w:r>
        <w:t xml:space="preserve"> es</w:t>
      </w:r>
      <w:r>
        <w:rPr>
          <w:spacing w:val="-4"/>
        </w:rPr>
        <w:t xml:space="preserve"> </w:t>
      </w:r>
      <w:r>
        <w:t>irregular</w:t>
      </w:r>
    </w:p>
    <w:p w14:paraId="2C1F251C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 xml:space="preserve">Hay </w:t>
      </w:r>
      <w:proofErr w:type="spellStart"/>
      <w:r>
        <w:t>diferentes</w:t>
      </w:r>
      <w:proofErr w:type="spellEnd"/>
      <w:r>
        <w:rPr>
          <w:spacing w:val="-2"/>
        </w:rPr>
        <w:t xml:space="preserve"> </w:t>
      </w:r>
      <w:proofErr w:type="spellStart"/>
      <w:r>
        <w:t>colores</w:t>
      </w:r>
      <w:proofErr w:type="spellEnd"/>
    </w:p>
    <w:p w14:paraId="41DF6EA0" w14:textId="77777777" w:rsidR="00B1154D" w:rsidRDefault="00B1154D">
      <w:pPr>
        <w:pStyle w:val="BodyText"/>
        <w:spacing w:before="12"/>
        <w:rPr>
          <w:sz w:val="21"/>
        </w:rPr>
      </w:pPr>
    </w:p>
    <w:p w14:paraId="33A3C698" w14:textId="77777777" w:rsidR="00B1154D" w:rsidRDefault="00D00C0C">
      <w:pPr>
        <w:pStyle w:val="BodyText"/>
        <w:ind w:left="10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hablemos</w:t>
      </w:r>
      <w:proofErr w:type="spellEnd"/>
      <w:r>
        <w:t xml:space="preserve"> de lo que hay que </w:t>
      </w:r>
      <w:proofErr w:type="spellStart"/>
      <w:r>
        <w:t>hacer</w:t>
      </w:r>
      <w:proofErr w:type="spellEnd"/>
      <w:r>
        <w:t>.</w:t>
      </w:r>
    </w:p>
    <w:p w14:paraId="2D068039" w14:textId="77777777" w:rsidR="00B1154D" w:rsidRDefault="00B1154D">
      <w:pPr>
        <w:pStyle w:val="BodyText"/>
      </w:pPr>
    </w:p>
    <w:p w14:paraId="6D71DDBA" w14:textId="77777777" w:rsidR="00B1154D" w:rsidRDefault="00D00C0C">
      <w:pPr>
        <w:pStyle w:val="Heading2"/>
      </w:pPr>
      <w:proofErr w:type="spellStart"/>
      <w:r>
        <w:t>Protección</w:t>
      </w:r>
      <w:proofErr w:type="spellEnd"/>
      <w:r>
        <w:t xml:space="preserve"> contra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</w:p>
    <w:p w14:paraId="44540C4D" w14:textId="77777777" w:rsidR="00B1154D" w:rsidRDefault="00D00C0C">
      <w:pPr>
        <w:pStyle w:val="BodyText"/>
        <w:ind w:left="100" w:right="752"/>
      </w:pPr>
      <w:r>
        <w:t xml:space="preserve">Como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,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peligros</w:t>
      </w:r>
      <w:proofErr w:type="spellEnd"/>
      <w:r>
        <w:t xml:space="preserve"> del </w:t>
      </w:r>
      <w:proofErr w:type="spellStart"/>
      <w:r>
        <w:t>calor</w:t>
      </w:r>
      <w:proofErr w:type="spellEnd"/>
      <w:r>
        <w:t xml:space="preserve"> es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prevenirlos</w:t>
      </w:r>
      <w:proofErr w:type="spellEnd"/>
      <w:r>
        <w:t>.</w:t>
      </w:r>
    </w:p>
    <w:p w14:paraId="6768B6D1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89"/>
        <w:rPr>
          <w:rFonts w:ascii="Symbol" w:hAnsi="Symbol"/>
          <w:sz w:val="20"/>
        </w:rPr>
      </w:pPr>
      <w:proofErr w:type="spellStart"/>
      <w:r>
        <w:t>Aumente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exposición</w:t>
      </w:r>
      <w:proofErr w:type="spellEnd"/>
      <w:r>
        <w:t xml:space="preserve"> al sol lentamente. </w:t>
      </w:r>
      <w:proofErr w:type="spellStart"/>
      <w:r>
        <w:t>Intente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a la sombra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 entre las 10</w:t>
      </w:r>
      <w:r>
        <w:rPr>
          <w:spacing w:val="-30"/>
        </w:rPr>
        <w:t xml:space="preserve"> </w:t>
      </w:r>
      <w:r>
        <w:t xml:space="preserve">y las 15 horas,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sol es </w:t>
      </w:r>
      <w:proofErr w:type="spellStart"/>
      <w:r>
        <w:t>más</w:t>
      </w:r>
      <w:proofErr w:type="spellEnd"/>
      <w:r>
        <w:rPr>
          <w:spacing w:val="-13"/>
        </w:rPr>
        <w:t xml:space="preserve"> </w:t>
      </w:r>
      <w:proofErr w:type="spellStart"/>
      <w:r>
        <w:t>fuerte</w:t>
      </w:r>
      <w:proofErr w:type="spellEnd"/>
      <w:r>
        <w:t>.</w:t>
      </w:r>
    </w:p>
    <w:p w14:paraId="373A6FC1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448"/>
        <w:rPr>
          <w:rFonts w:ascii="Symbol" w:hAnsi="Symbol"/>
          <w:sz w:val="20"/>
        </w:rPr>
      </w:pPr>
      <w:proofErr w:type="spellStart"/>
      <w:r>
        <w:t>Vístase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condiciones</w:t>
      </w:r>
      <w:proofErr w:type="spellEnd"/>
      <w:r>
        <w:t xml:space="preserve">. Lo </w:t>
      </w:r>
      <w:proofErr w:type="spellStart"/>
      <w:r>
        <w:t>mejor</w:t>
      </w:r>
      <w:proofErr w:type="spellEnd"/>
      <w:r>
        <w:t xml:space="preserve"> es la </w:t>
      </w:r>
      <w:proofErr w:type="spellStart"/>
      <w:r>
        <w:t>ropa</w:t>
      </w:r>
      <w:proofErr w:type="spellEnd"/>
      <w:r>
        <w:t xml:space="preserve"> </w:t>
      </w:r>
      <w:proofErr w:type="spellStart"/>
      <w:r>
        <w:t>suelta</w:t>
      </w:r>
      <w:proofErr w:type="spellEnd"/>
      <w:r>
        <w:t xml:space="preserve">, </w:t>
      </w:r>
      <w:proofErr w:type="spellStart"/>
      <w:r>
        <w:t>ligera</w:t>
      </w:r>
      <w:proofErr w:type="spellEnd"/>
      <w:r>
        <w:t xml:space="preserve"> y de </w:t>
      </w:r>
      <w:proofErr w:type="spellStart"/>
      <w:r>
        <w:t>colores</w:t>
      </w:r>
      <w:proofErr w:type="spellEnd"/>
      <w:r>
        <w:t xml:space="preserve"> claros.</w:t>
      </w:r>
      <w:r>
        <w:rPr>
          <w:spacing w:val="-34"/>
        </w:rPr>
        <w:t xml:space="preserve"> </w:t>
      </w:r>
      <w:proofErr w:type="spellStart"/>
      <w:r>
        <w:t>Lleva</w:t>
      </w:r>
      <w:proofErr w:type="spellEnd"/>
      <w:r>
        <w:t xml:space="preserve"> un sombrero de ala </w:t>
      </w:r>
      <w:proofErr w:type="spellStart"/>
      <w:r>
        <w:t>ancha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expone</w:t>
      </w:r>
      <w:proofErr w:type="spellEnd"/>
      <w:r>
        <w:t xml:space="preserve"> al sol. </w:t>
      </w:r>
      <w:proofErr w:type="spellStart"/>
      <w:r>
        <w:t>póngase</w:t>
      </w:r>
      <w:proofErr w:type="spellEnd"/>
      <w:r>
        <w:t xml:space="preserve"> crema solar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del </w:t>
      </w:r>
      <w:proofErr w:type="spellStart"/>
      <w:r>
        <w:t>cuerpo</w:t>
      </w:r>
      <w:proofErr w:type="spellEnd"/>
      <w:r>
        <w:rPr>
          <w:spacing w:val="-32"/>
        </w:rPr>
        <w:t xml:space="preserve"> </w:t>
      </w:r>
      <w:proofErr w:type="spellStart"/>
      <w:r>
        <w:t>expuestas</w:t>
      </w:r>
      <w:proofErr w:type="spellEnd"/>
      <w:r>
        <w:t>.</w:t>
      </w:r>
    </w:p>
    <w:p w14:paraId="57DE144E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13"/>
        <w:rPr>
          <w:rFonts w:ascii="Symbol" w:hAnsi="Symbol"/>
          <w:sz w:val="20"/>
        </w:rPr>
      </w:pPr>
      <w:proofErr w:type="spellStart"/>
      <w:r>
        <w:t>Beba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. No </w:t>
      </w:r>
      <w:proofErr w:type="spellStart"/>
      <w:r>
        <w:t>espere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se</w:t>
      </w:r>
      <w:r>
        <w:t xml:space="preserve">d.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, y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reponiéndolo</w:t>
      </w:r>
      <w:proofErr w:type="spellEnd"/>
      <w:r>
        <w:t xml:space="preserve">. Lo </w:t>
      </w:r>
      <w:proofErr w:type="spellStart"/>
      <w:r>
        <w:t>mejor</w:t>
      </w:r>
      <w:proofErr w:type="spellEnd"/>
      <w:r>
        <w:t xml:space="preserve"> es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. Evite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contenga</w:t>
      </w:r>
      <w:proofErr w:type="spellEnd"/>
      <w:r>
        <w:t xml:space="preserve"> </w:t>
      </w:r>
      <w:proofErr w:type="spellStart"/>
      <w:r>
        <w:t>cafeína</w:t>
      </w:r>
      <w:proofErr w:type="spellEnd"/>
      <w:r>
        <w:t xml:space="preserve"> o</w:t>
      </w:r>
      <w:r>
        <w:rPr>
          <w:spacing w:val="-16"/>
        </w:rPr>
        <w:t xml:space="preserve"> </w:t>
      </w:r>
      <w:r>
        <w:t>alcohol.</w:t>
      </w:r>
    </w:p>
    <w:p w14:paraId="7DBDE254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35"/>
        <w:rPr>
          <w:rFonts w:ascii="Symbol" w:hAnsi="Symbol"/>
          <w:sz w:val="20"/>
        </w:rPr>
      </w:pPr>
      <w:r>
        <w:t xml:space="preserve">Siga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</w:t>
      </w:r>
      <w:proofErr w:type="spellStart"/>
      <w:r>
        <w:t>equilibrada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procure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calientes o </w:t>
      </w:r>
      <w:proofErr w:type="spellStart"/>
      <w:r>
        <w:t>pesados</w:t>
      </w:r>
      <w:proofErr w:type="spellEnd"/>
      <w:r>
        <w:t xml:space="preserve">. </w:t>
      </w:r>
      <w:proofErr w:type="spellStart"/>
      <w:r>
        <w:t>Vigile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sal</w:t>
      </w:r>
      <w:proofErr w:type="spellEnd"/>
      <w:r>
        <w:t xml:space="preserve">. </w:t>
      </w:r>
      <w:proofErr w:type="spellStart"/>
      <w:r>
        <w:t>Algunas</w:t>
      </w:r>
      <w:proofErr w:type="spellEnd"/>
      <w:r>
        <w:t xml:space="preserve"> personas toman pastillas de </w:t>
      </w:r>
      <w:proofErr w:type="spellStart"/>
      <w:r>
        <w:t>sal</w:t>
      </w:r>
      <w:proofErr w:type="spellEnd"/>
      <w:r>
        <w:t xml:space="preserve"> para </w:t>
      </w:r>
      <w:proofErr w:type="spellStart"/>
      <w:r>
        <w:t>reponer</w:t>
      </w:r>
      <w:proofErr w:type="spellEnd"/>
      <w:r>
        <w:t xml:space="preserve"> la que se </w:t>
      </w:r>
      <w:proofErr w:type="spellStart"/>
      <w:r>
        <w:t>pierde</w:t>
      </w:r>
      <w:proofErr w:type="spellEnd"/>
      <w:r>
        <w:t xml:space="preserve"> con la </w:t>
      </w:r>
      <w:proofErr w:type="spellStart"/>
      <w:r>
        <w:t>transpiración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. Pero un </w:t>
      </w:r>
      <w:proofErr w:type="spellStart"/>
      <w:r>
        <w:t>exceso</w:t>
      </w:r>
      <w:proofErr w:type="spellEnd"/>
      <w:r>
        <w:t xml:space="preserve"> de </w:t>
      </w:r>
      <w:proofErr w:type="spellStart"/>
      <w:r>
        <w:t>sal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perjudicial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no tome pastillas de </w:t>
      </w:r>
      <w:proofErr w:type="spellStart"/>
      <w:r>
        <w:t>sal</w:t>
      </w:r>
      <w:proofErr w:type="spellEnd"/>
      <w:r>
        <w:t xml:space="preserve"> sin la </w:t>
      </w:r>
      <w:proofErr w:type="spellStart"/>
      <w:r>
        <w:t>recomendación</w:t>
      </w:r>
      <w:proofErr w:type="spellEnd"/>
      <w:r>
        <w:t xml:space="preserve"> de un</w:t>
      </w:r>
      <w:r>
        <w:rPr>
          <w:spacing w:val="-14"/>
        </w:rPr>
        <w:t xml:space="preserve"> </w:t>
      </w:r>
      <w:proofErr w:type="spellStart"/>
      <w:r>
        <w:t>médico</w:t>
      </w:r>
      <w:proofErr w:type="spellEnd"/>
      <w:r>
        <w:t>.</w:t>
      </w:r>
    </w:p>
    <w:p w14:paraId="78A0A33A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6" w:lineRule="exact"/>
        <w:rPr>
          <w:rFonts w:ascii="Symbol" w:hAnsi="Symbol"/>
          <w:sz w:val="20"/>
        </w:rPr>
      </w:pPr>
      <w:proofErr w:type="spellStart"/>
      <w:r>
        <w:t>Utilice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 solar al </w:t>
      </w:r>
      <w:proofErr w:type="spellStart"/>
      <w:r>
        <w:t>aire</w:t>
      </w:r>
      <w:proofErr w:type="spellEnd"/>
      <w:r>
        <w:t xml:space="preserve"> libre y</w:t>
      </w:r>
      <w:r>
        <w:t xml:space="preserve"> </w:t>
      </w:r>
      <w:proofErr w:type="spellStart"/>
      <w:r>
        <w:t>cubra</w:t>
      </w:r>
      <w:proofErr w:type="spellEnd"/>
      <w:r>
        <w:t xml:space="preserve"> la mayor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cuerpo</w:t>
      </w:r>
      <w:proofErr w:type="spellEnd"/>
      <w:r>
        <w:t xml:space="preserve"> con</w:t>
      </w:r>
      <w:r>
        <w:rPr>
          <w:spacing w:val="-17"/>
        </w:rPr>
        <w:t xml:space="preserve"> </w:t>
      </w:r>
      <w:proofErr w:type="spellStart"/>
      <w:r>
        <w:t>ropa</w:t>
      </w:r>
      <w:proofErr w:type="spellEnd"/>
      <w:r>
        <w:t>.</w:t>
      </w:r>
    </w:p>
    <w:p w14:paraId="45A2EBDF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46"/>
        <w:rPr>
          <w:rFonts w:ascii="Symbol" w:hAnsi="Symbol"/>
          <w:sz w:val="20"/>
        </w:rPr>
      </w:pPr>
      <w:proofErr w:type="spellStart"/>
      <w:r>
        <w:t>Puede</w:t>
      </w:r>
      <w:proofErr w:type="spellEnd"/>
      <w:r>
        <w:t xml:space="preserve"> </w:t>
      </w:r>
      <w:proofErr w:type="spellStart"/>
      <w:r>
        <w:t>quemarse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sol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nublado</w:t>
      </w:r>
      <w:proofErr w:type="spellEnd"/>
      <w:r>
        <w:t xml:space="preserve">. Y </w:t>
      </w:r>
      <w:proofErr w:type="spellStart"/>
      <w:r>
        <w:t>el</w:t>
      </w:r>
      <w:proofErr w:type="spellEnd"/>
      <w:r>
        <w:t xml:space="preserve"> sol es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potente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refleja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hormigón</w:t>
      </w:r>
      <w:proofErr w:type="spellEnd"/>
      <w:r>
        <w:t xml:space="preserve"> o la</w:t>
      </w:r>
      <w:r>
        <w:rPr>
          <w:spacing w:val="-6"/>
        </w:rPr>
        <w:t xml:space="preserve"> </w:t>
      </w:r>
      <w:r>
        <w:t>arena.</w:t>
      </w:r>
    </w:p>
    <w:p w14:paraId="163F90F9" w14:textId="77777777" w:rsidR="00B1154D" w:rsidRDefault="00B1154D">
      <w:pPr>
        <w:rPr>
          <w:rFonts w:ascii="Symbol" w:hAnsi="Symbol"/>
          <w:sz w:val="20"/>
        </w:rPr>
        <w:sectPr w:rsidR="00B1154D">
          <w:headerReference w:type="default" r:id="rId10"/>
          <w:pgSz w:w="12240" w:h="15840"/>
          <w:pgMar w:top="1000" w:right="980" w:bottom="1500" w:left="980" w:header="480" w:footer="1304" w:gutter="0"/>
          <w:pgNumType w:start="2"/>
          <w:cols w:space="720"/>
        </w:sectPr>
      </w:pPr>
    </w:p>
    <w:p w14:paraId="1FA95476" w14:textId="77777777" w:rsidR="00B1154D" w:rsidRDefault="00B1154D">
      <w:pPr>
        <w:pStyle w:val="BodyText"/>
        <w:rPr>
          <w:sz w:val="20"/>
        </w:rPr>
      </w:pPr>
    </w:p>
    <w:p w14:paraId="3E19E897" w14:textId="77777777" w:rsidR="00B1154D" w:rsidRDefault="00D00C0C">
      <w:pPr>
        <w:pStyle w:val="Heading2"/>
        <w:spacing w:before="182"/>
      </w:pPr>
      <w:proofErr w:type="spellStart"/>
      <w:r>
        <w:t>Procedimientos</w:t>
      </w:r>
      <w:proofErr w:type="spellEnd"/>
      <w:r>
        <w:t xml:space="preserve"> de </w:t>
      </w:r>
      <w:proofErr w:type="spellStart"/>
      <w:r>
        <w:t>seguridad</w:t>
      </w:r>
      <w:proofErr w:type="spellEnd"/>
    </w:p>
    <w:p w14:paraId="02FCCBC4" w14:textId="77777777" w:rsidR="00B1154D" w:rsidRDefault="00D00C0C">
      <w:pPr>
        <w:pStyle w:val="BodyText"/>
        <w:ind w:left="100" w:right="382"/>
      </w:pPr>
      <w:proofErr w:type="spellStart"/>
      <w:r>
        <w:t>Actúe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y se 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débil</w:t>
      </w:r>
      <w:proofErr w:type="spellEnd"/>
      <w:r>
        <w:t xml:space="preserve">, </w:t>
      </w:r>
      <w:proofErr w:type="spellStart"/>
      <w:r>
        <w:t>mareado</w:t>
      </w:r>
      <w:proofErr w:type="spellEnd"/>
      <w:r>
        <w:t xml:space="preserve">, </w:t>
      </w:r>
      <w:proofErr w:type="spellStart"/>
      <w:r>
        <w:t>sudoroso</w:t>
      </w:r>
      <w:proofErr w:type="spellEnd"/>
      <w:r>
        <w:t xml:space="preserve"> o con </w:t>
      </w:r>
      <w:proofErr w:type="spellStart"/>
      <w:r>
        <w:t>náuseas</w:t>
      </w:r>
      <w:proofErr w:type="spellEnd"/>
      <w:r>
        <w:t xml:space="preserve">.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calambres</w:t>
      </w:r>
      <w:proofErr w:type="spellEnd"/>
      <w:r>
        <w:t xml:space="preserve"> y </w:t>
      </w:r>
      <w:proofErr w:type="spellStart"/>
      <w:r>
        <w:t>cuando</w:t>
      </w:r>
      <w:proofErr w:type="spellEnd"/>
      <w:r>
        <w:t xml:space="preserve"> le </w:t>
      </w:r>
      <w:proofErr w:type="spellStart"/>
      <w:r>
        <w:t>comuniquen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pálido</w:t>
      </w:r>
      <w:proofErr w:type="spellEnd"/>
      <w:r>
        <w:t>.</w:t>
      </w:r>
    </w:p>
    <w:p w14:paraId="3721C8B0" w14:textId="77777777" w:rsidR="00B1154D" w:rsidRDefault="00B1154D">
      <w:pPr>
        <w:pStyle w:val="BodyText"/>
        <w:spacing w:before="10"/>
        <w:rPr>
          <w:sz w:val="21"/>
        </w:rPr>
      </w:pPr>
    </w:p>
    <w:p w14:paraId="261CE168" w14:textId="77777777" w:rsidR="00B1154D" w:rsidRDefault="00D00C0C">
      <w:pPr>
        <w:pStyle w:val="BodyText"/>
        <w:spacing w:before="1"/>
        <w:ind w:left="100" w:right="515"/>
      </w:pPr>
      <w:r>
        <w:t xml:space="preserve">En </w:t>
      </w:r>
      <w:proofErr w:type="spellStart"/>
      <w:r>
        <w:t>todas</w:t>
      </w:r>
      <w:proofErr w:type="spellEnd"/>
      <w:r>
        <w:t xml:space="preserve"> y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circunstancias</w:t>
      </w:r>
      <w:proofErr w:type="spellEnd"/>
      <w:r>
        <w:t xml:space="preserve">, </w:t>
      </w:r>
      <w:proofErr w:type="spellStart"/>
      <w:r>
        <w:t>diríjase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zona </w:t>
      </w:r>
      <w:proofErr w:type="spellStart"/>
      <w:r>
        <w:t>más</w:t>
      </w:r>
      <w:proofErr w:type="spellEnd"/>
      <w:r>
        <w:t xml:space="preserve"> fresca, a la sombra </w:t>
      </w:r>
      <w:proofErr w:type="spellStart"/>
      <w:r>
        <w:t>o</w:t>
      </w:r>
      <w:proofErr w:type="spellEnd"/>
      <w:r>
        <w:t xml:space="preserve"> a un </w:t>
      </w:r>
      <w:proofErr w:type="spellStart"/>
      <w:r>
        <w:t>e</w:t>
      </w:r>
      <w:r>
        <w:t>dificio</w:t>
      </w:r>
      <w:proofErr w:type="spellEnd"/>
      <w:r>
        <w:t xml:space="preserve"> fresco. </w:t>
      </w:r>
      <w:proofErr w:type="spellStart"/>
      <w:r>
        <w:t>Acuéstese</w:t>
      </w:r>
      <w:proofErr w:type="spellEnd"/>
      <w:r>
        <w:t xml:space="preserve">, </w:t>
      </w:r>
      <w:proofErr w:type="spellStart"/>
      <w:r>
        <w:t>aflójese</w:t>
      </w:r>
      <w:proofErr w:type="spellEnd"/>
      <w:r>
        <w:t xml:space="preserve"> la </w:t>
      </w:r>
      <w:proofErr w:type="spellStart"/>
      <w:r>
        <w:t>ropa</w:t>
      </w:r>
      <w:proofErr w:type="spellEnd"/>
      <w:r>
        <w:t xml:space="preserve"> y </w:t>
      </w:r>
      <w:proofErr w:type="spellStart"/>
      <w:r>
        <w:t>póngase</w:t>
      </w:r>
      <w:proofErr w:type="spellEnd"/>
      <w:r>
        <w:t xml:space="preserve"> </w:t>
      </w:r>
      <w:proofErr w:type="spellStart"/>
      <w:r>
        <w:t>compresas</w:t>
      </w:r>
      <w:proofErr w:type="spellEnd"/>
      <w:r>
        <w:t xml:space="preserve"> </w:t>
      </w:r>
      <w:proofErr w:type="spellStart"/>
      <w:r>
        <w:t>frías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piel</w:t>
      </w:r>
      <w:proofErr w:type="spellEnd"/>
      <w:r>
        <w:t xml:space="preserve">. </w:t>
      </w:r>
      <w:proofErr w:type="spellStart"/>
      <w:r>
        <w:t>Beba</w:t>
      </w:r>
      <w:proofErr w:type="spellEnd"/>
      <w:r>
        <w:t xml:space="preserve"> </w:t>
      </w:r>
      <w:proofErr w:type="spellStart"/>
      <w:r>
        <w:t>líquidos</w:t>
      </w:r>
      <w:proofErr w:type="spellEnd"/>
      <w:r>
        <w:t>.</w:t>
      </w:r>
    </w:p>
    <w:p w14:paraId="3D00189D" w14:textId="77777777" w:rsidR="00B1154D" w:rsidRDefault="00B1154D">
      <w:pPr>
        <w:pStyle w:val="BodyText"/>
      </w:pPr>
    </w:p>
    <w:p w14:paraId="47BD23F7" w14:textId="77777777" w:rsidR="00B1154D" w:rsidRDefault="00D00C0C">
      <w:pPr>
        <w:pStyle w:val="BodyText"/>
        <w:ind w:left="100" w:right="101"/>
      </w:pPr>
      <w:r>
        <w:t xml:space="preserve">Si </w:t>
      </w:r>
      <w:proofErr w:type="spellStart"/>
      <w:r>
        <w:t>tiene</w:t>
      </w:r>
      <w:proofErr w:type="spellEnd"/>
      <w:r>
        <w:t xml:space="preserve"> o </w:t>
      </w:r>
      <w:proofErr w:type="spellStart"/>
      <w:r>
        <w:t>ve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alguien</w:t>
      </w:r>
      <w:proofErr w:type="spellEnd"/>
      <w:r>
        <w:t xml:space="preserve"> con </w:t>
      </w:r>
      <w:proofErr w:type="spellStart"/>
      <w:r>
        <w:t>síntomas</w:t>
      </w:r>
      <w:proofErr w:type="spellEnd"/>
      <w:r>
        <w:t xml:space="preserve"> de </w:t>
      </w:r>
      <w:proofErr w:type="spellStart"/>
      <w:r>
        <w:t>insolación</w:t>
      </w:r>
      <w:proofErr w:type="spellEnd"/>
      <w:r>
        <w:t xml:space="preserve"> o golpe de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actuar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 xml:space="preserve">. </w:t>
      </w:r>
      <w:proofErr w:type="spellStart"/>
      <w:r>
        <w:t>Busque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Y </w:t>
      </w:r>
      <w:proofErr w:type="spellStart"/>
      <w:r>
        <w:t>llévese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-o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víctima</w:t>
      </w:r>
      <w:proofErr w:type="spellEnd"/>
      <w:r>
        <w:t xml:space="preserve">- a un </w:t>
      </w:r>
      <w:proofErr w:type="spellStart"/>
      <w:r>
        <w:t>lugar</w:t>
      </w:r>
      <w:proofErr w:type="spellEnd"/>
      <w:r>
        <w:t xml:space="preserve"> fresco y </w:t>
      </w:r>
      <w:proofErr w:type="spellStart"/>
      <w:r>
        <w:t>aflójese</w:t>
      </w:r>
      <w:proofErr w:type="spellEnd"/>
      <w:r>
        <w:t xml:space="preserve"> la </w:t>
      </w:r>
      <w:proofErr w:type="spellStart"/>
      <w:r>
        <w:t>ropa</w:t>
      </w:r>
      <w:proofErr w:type="spellEnd"/>
      <w:r>
        <w:t xml:space="preserve">. Es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enfriar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 xml:space="preserve">.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compresas</w:t>
      </w:r>
      <w:proofErr w:type="spellEnd"/>
      <w:r>
        <w:t xml:space="preserve"> </w:t>
      </w:r>
      <w:proofErr w:type="spellStart"/>
      <w:r>
        <w:t>frías</w:t>
      </w:r>
      <w:proofErr w:type="spellEnd"/>
      <w:r>
        <w:t xml:space="preserve">, </w:t>
      </w:r>
      <w:proofErr w:type="spellStart"/>
      <w:r>
        <w:t>agua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manguera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No </w:t>
      </w:r>
      <w:proofErr w:type="spellStart"/>
      <w:r>
        <w:t>intente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líquidos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inconsciente</w:t>
      </w:r>
      <w:proofErr w:type="spellEnd"/>
      <w:r>
        <w:t>.</w:t>
      </w:r>
    </w:p>
    <w:p w14:paraId="3E1987E8" w14:textId="77777777" w:rsidR="00B1154D" w:rsidRDefault="00B1154D">
      <w:pPr>
        <w:pStyle w:val="BodyText"/>
        <w:spacing w:before="12"/>
        <w:rPr>
          <w:sz w:val="21"/>
        </w:rPr>
      </w:pPr>
    </w:p>
    <w:p w14:paraId="747FAC90" w14:textId="77777777" w:rsidR="00B1154D" w:rsidRDefault="00D00C0C">
      <w:pPr>
        <w:pStyle w:val="BodyText"/>
        <w:ind w:left="100" w:right="188"/>
        <w:jc w:val="both"/>
      </w:pPr>
      <w:r>
        <w:t xml:space="preserve">Si se </w:t>
      </w:r>
      <w:proofErr w:type="spellStart"/>
      <w:r>
        <w:t>quema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sol,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enjuagarse</w:t>
      </w:r>
      <w:proofErr w:type="spellEnd"/>
      <w:r>
        <w:t xml:space="preserve"> o</w:t>
      </w:r>
      <w:r>
        <w:t xml:space="preserve"> </w:t>
      </w:r>
      <w:proofErr w:type="spellStart"/>
      <w:r>
        <w:t>remojarse</w:t>
      </w:r>
      <w:proofErr w:type="spellEnd"/>
      <w:r>
        <w:t xml:space="preserve"> con </w:t>
      </w:r>
      <w:proofErr w:type="spellStart"/>
      <w:r>
        <w:t>agua</w:t>
      </w:r>
      <w:proofErr w:type="spellEnd"/>
      <w:r>
        <w:t xml:space="preserve"> o </w:t>
      </w:r>
      <w:proofErr w:type="spellStart"/>
      <w:r>
        <w:t>compresas</w:t>
      </w:r>
      <w:proofErr w:type="spellEnd"/>
      <w:r>
        <w:t xml:space="preserve"> </w:t>
      </w:r>
      <w:proofErr w:type="spellStart"/>
      <w:r>
        <w:t>frías</w:t>
      </w:r>
      <w:proofErr w:type="spellEnd"/>
      <w:r>
        <w:t xml:space="preserve">. Si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quemado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sol, </w:t>
      </w:r>
      <w:proofErr w:type="spellStart"/>
      <w:r>
        <w:t>pero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salido</w:t>
      </w:r>
      <w:proofErr w:type="spellEnd"/>
      <w:r>
        <w:t xml:space="preserve"> </w:t>
      </w:r>
      <w:proofErr w:type="spellStart"/>
      <w:r>
        <w:t>ampollas</w:t>
      </w:r>
      <w:proofErr w:type="spellEnd"/>
      <w:r>
        <w:t xml:space="preserve">,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crema suave no </w:t>
      </w:r>
      <w:proofErr w:type="spellStart"/>
      <w:r>
        <w:t>medicada</w:t>
      </w:r>
      <w:proofErr w:type="spellEnd"/>
      <w:r>
        <w:t xml:space="preserve">. Pero las </w:t>
      </w:r>
      <w:proofErr w:type="spellStart"/>
      <w:r>
        <w:t>ampollas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graves; </w:t>
      </w:r>
      <w:proofErr w:type="spellStart"/>
      <w:r>
        <w:t>acuda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>.</w:t>
      </w:r>
    </w:p>
    <w:p w14:paraId="610C15FC" w14:textId="77777777" w:rsidR="00B1154D" w:rsidRDefault="00B1154D">
      <w:pPr>
        <w:pStyle w:val="BodyText"/>
      </w:pPr>
    </w:p>
    <w:p w14:paraId="27B44030" w14:textId="77777777" w:rsidR="00B1154D" w:rsidRDefault="00D00C0C">
      <w:pPr>
        <w:pStyle w:val="Heading2"/>
      </w:pPr>
      <w:proofErr w:type="spellStart"/>
      <w:r>
        <w:t>Preguntas</w:t>
      </w:r>
      <w:proofErr w:type="spellEnd"/>
      <w:r>
        <w:t xml:space="preserve"> </w:t>
      </w:r>
      <w:proofErr w:type="spellStart"/>
      <w:r>
        <w:t>sugeridas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debate</w:t>
      </w:r>
    </w:p>
    <w:p w14:paraId="490F2A88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toma</w:t>
      </w:r>
      <w:r>
        <w:t>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esos</w:t>
      </w:r>
      <w:proofErr w:type="spellEnd"/>
      <w:r>
        <w:rPr>
          <w:spacing w:val="-18"/>
        </w:rPr>
        <w:t xml:space="preserve"> </w:t>
      </w:r>
      <w:proofErr w:type="spellStart"/>
      <w:r>
        <w:t>síntomas</w:t>
      </w:r>
      <w:proofErr w:type="spellEnd"/>
      <w:r>
        <w:t>?</w:t>
      </w:r>
    </w:p>
    <w:p w14:paraId="65DF8CFA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creados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exposición</w:t>
      </w:r>
      <w:proofErr w:type="spellEnd"/>
      <w:r>
        <w:t xml:space="preserve"> </w:t>
      </w:r>
      <w:proofErr w:type="spellStart"/>
      <w:r>
        <w:t>excesiva</w:t>
      </w:r>
      <w:proofErr w:type="spellEnd"/>
      <w:r>
        <w:t xml:space="preserve"> al</w:t>
      </w:r>
      <w:r>
        <w:rPr>
          <w:spacing w:val="-25"/>
        </w:rPr>
        <w:t xml:space="preserve"> </w:t>
      </w:r>
      <w:proofErr w:type="spellStart"/>
      <w:r>
        <w:t>calor</w:t>
      </w:r>
      <w:proofErr w:type="spellEnd"/>
      <w:r>
        <w:t>?</w:t>
      </w:r>
    </w:p>
    <w:p w14:paraId="4C305066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para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</w:t>
      </w:r>
      <w:r>
        <w:rPr>
          <w:spacing w:val="-24"/>
        </w:rPr>
        <w:t xml:space="preserve"> </w:t>
      </w:r>
      <w:proofErr w:type="spellStart"/>
      <w:r>
        <w:t>calor</w:t>
      </w:r>
      <w:proofErr w:type="spellEnd"/>
      <w:r>
        <w:t>?</w:t>
      </w:r>
    </w:p>
    <w:p w14:paraId="74894360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del </w:t>
      </w:r>
      <w:proofErr w:type="spellStart"/>
      <w:r>
        <w:t>estrés</w:t>
      </w:r>
      <w:proofErr w:type="spellEnd"/>
      <w:r>
        <w:rPr>
          <w:spacing w:val="-13"/>
        </w:rPr>
        <w:t xml:space="preserve"> </w:t>
      </w:r>
      <w:proofErr w:type="spellStart"/>
      <w:r>
        <w:t>térmico</w:t>
      </w:r>
      <w:proofErr w:type="spellEnd"/>
      <w:r>
        <w:t>?</w:t>
      </w:r>
    </w:p>
    <w:p w14:paraId="50EAB069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Cuál</w:t>
      </w:r>
      <w:r>
        <w:t>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de la</w:t>
      </w:r>
      <w:r>
        <w:rPr>
          <w:spacing w:val="-11"/>
        </w:rPr>
        <w:t xml:space="preserve"> </w:t>
      </w:r>
      <w:proofErr w:type="spellStart"/>
      <w:r>
        <w:t>insolación</w:t>
      </w:r>
      <w:proofErr w:type="spellEnd"/>
      <w:r>
        <w:t>?</w:t>
      </w:r>
    </w:p>
    <w:p w14:paraId="567E93C5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Qué</w:t>
      </w:r>
      <w:proofErr w:type="spellEnd"/>
      <w:r>
        <w:t xml:space="preserve"> hay que </w:t>
      </w:r>
      <w:proofErr w:type="spellStart"/>
      <w:r>
        <w:t>hacer</w:t>
      </w:r>
      <w:proofErr w:type="spellEnd"/>
      <w:r>
        <w:t xml:space="preserve"> con las </w:t>
      </w:r>
      <w:proofErr w:type="spellStart"/>
      <w:r>
        <w:t>quemaduras</w:t>
      </w:r>
      <w:proofErr w:type="spellEnd"/>
      <w:r>
        <w:rPr>
          <w:spacing w:val="-12"/>
        </w:rPr>
        <w:t xml:space="preserve"> </w:t>
      </w:r>
      <w:proofErr w:type="spellStart"/>
      <w:r>
        <w:t>solares</w:t>
      </w:r>
      <w:proofErr w:type="spellEnd"/>
      <w:r>
        <w:t>?</w:t>
      </w:r>
    </w:p>
    <w:p w14:paraId="50F7CE6C" w14:textId="77777777" w:rsidR="00B1154D" w:rsidRDefault="00D00C0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un </w:t>
      </w:r>
      <w:proofErr w:type="spellStart"/>
      <w:r>
        <w:t>cáncer</w:t>
      </w:r>
      <w:proofErr w:type="spellEnd"/>
      <w:r>
        <w:t xml:space="preserve"> de</w:t>
      </w:r>
      <w:r>
        <w:rPr>
          <w:spacing w:val="-13"/>
        </w:rPr>
        <w:t xml:space="preserve"> </w:t>
      </w:r>
      <w:proofErr w:type="spellStart"/>
      <w:r>
        <w:t>piel</w:t>
      </w:r>
      <w:proofErr w:type="spellEnd"/>
      <w:r>
        <w:t>?</w:t>
      </w:r>
    </w:p>
    <w:p w14:paraId="4DB6E79D" w14:textId="77777777" w:rsidR="00B1154D" w:rsidRDefault="00B1154D">
      <w:pPr>
        <w:pStyle w:val="BodyText"/>
        <w:spacing w:before="10"/>
        <w:rPr>
          <w:sz w:val="21"/>
        </w:rPr>
      </w:pPr>
    </w:p>
    <w:p w14:paraId="7CE05ED4" w14:textId="77777777" w:rsidR="00B1154D" w:rsidRDefault="00D00C0C">
      <w:pPr>
        <w:pStyle w:val="Heading2"/>
      </w:pPr>
      <w:proofErr w:type="spellStart"/>
      <w:r>
        <w:t>Conclusión</w:t>
      </w:r>
      <w:proofErr w:type="spellEnd"/>
    </w:p>
    <w:p w14:paraId="46A2E154" w14:textId="77777777" w:rsidR="00B1154D" w:rsidRDefault="00D00C0C">
      <w:pPr>
        <w:pStyle w:val="BodyText"/>
        <w:ind w:left="100" w:right="101"/>
      </w:pPr>
      <w:r>
        <w:t xml:space="preserve">No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mantenerse</w:t>
      </w:r>
      <w:proofErr w:type="spellEnd"/>
      <w:r>
        <w:t xml:space="preserve"> </w:t>
      </w:r>
      <w:proofErr w:type="spellStart"/>
      <w:r>
        <w:t>alejado</w:t>
      </w:r>
      <w:proofErr w:type="spellEnd"/>
      <w:r>
        <w:t xml:space="preserve"> del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precauciones</w:t>
      </w:r>
      <w:proofErr w:type="spellEnd"/>
      <w:r>
        <w:t xml:space="preserve"> </w:t>
      </w:r>
      <w:proofErr w:type="spellStart"/>
      <w:r>
        <w:t>sensatas</w:t>
      </w:r>
      <w:proofErr w:type="spellEnd"/>
      <w:r>
        <w:t xml:space="preserve"> y sabe </w:t>
      </w:r>
      <w:proofErr w:type="spellStart"/>
      <w:r>
        <w:t>cuándo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. </w:t>
      </w:r>
      <w:proofErr w:type="spellStart"/>
      <w:r>
        <w:t>Utilice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comprobación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recordatorio</w:t>
      </w:r>
      <w:proofErr w:type="spellEnd"/>
      <w:r>
        <w:t xml:space="preserve">. Y </w:t>
      </w:r>
      <w:proofErr w:type="spellStart"/>
      <w:r>
        <w:t>guarde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 Los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calor</w:t>
      </w:r>
      <w:proofErr w:type="spellEnd"/>
      <w:r>
        <w:t xml:space="preserve"> son </w:t>
      </w:r>
      <w:proofErr w:type="spellStart"/>
      <w:r>
        <w:t>l</w:t>
      </w:r>
      <w:r>
        <w:t>os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probables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jardín</w:t>
      </w:r>
      <w:proofErr w:type="spellEnd"/>
      <w:r>
        <w:t xml:space="preserve"> o </w:t>
      </w:r>
      <w:proofErr w:type="spellStart"/>
      <w:r>
        <w:t>practicando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deporte</w:t>
      </w:r>
      <w:proofErr w:type="spellEnd"/>
      <w:r>
        <w:t xml:space="preserve">, etc. Es para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ventaja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estar</w:t>
      </w:r>
      <w:proofErr w:type="spellEnd"/>
      <w:r>
        <w:t xml:space="preserve"> vigilantes para </w:t>
      </w:r>
      <w:proofErr w:type="spellStart"/>
      <w:r>
        <w:t>prevenir</w:t>
      </w:r>
      <w:proofErr w:type="spellEnd"/>
      <w:r>
        <w:t xml:space="preserve"> y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causadas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calor</w:t>
      </w:r>
      <w:proofErr w:type="spellEnd"/>
      <w:r>
        <w:t>.</w:t>
      </w:r>
    </w:p>
    <w:p w14:paraId="71AB2629" w14:textId="77777777" w:rsidR="00B1154D" w:rsidRDefault="00B1154D">
      <w:pPr>
        <w:sectPr w:rsidR="00B1154D">
          <w:pgSz w:w="12240" w:h="15840"/>
          <w:pgMar w:top="1000" w:right="960" w:bottom="1500" w:left="980" w:header="480" w:footer="1304" w:gutter="0"/>
          <w:cols w:space="720"/>
        </w:sectPr>
      </w:pPr>
    </w:p>
    <w:p w14:paraId="4DE3DA25" w14:textId="77777777" w:rsidR="00B1154D" w:rsidRDefault="00B1154D">
      <w:pPr>
        <w:pStyle w:val="BodyText"/>
        <w:rPr>
          <w:sz w:val="20"/>
        </w:rPr>
      </w:pPr>
    </w:p>
    <w:p w14:paraId="3934A2F8" w14:textId="77777777" w:rsidR="00B1154D" w:rsidRDefault="00D00C0C">
      <w:pPr>
        <w:pStyle w:val="Heading2"/>
        <w:spacing w:before="182"/>
      </w:pPr>
      <w:proofErr w:type="spellStart"/>
      <w:r>
        <w:t>Ejemplo</w:t>
      </w:r>
      <w:proofErr w:type="spellEnd"/>
      <w:r>
        <w:t xml:space="preserve"> de </w:t>
      </w:r>
      <w:proofErr w:type="spellStart"/>
      <w:r>
        <w:t>folleto</w:t>
      </w:r>
      <w:proofErr w:type="spellEnd"/>
    </w:p>
    <w:p w14:paraId="335CE2A8" w14:textId="77777777" w:rsidR="00B1154D" w:rsidRDefault="00B1154D">
      <w:pPr>
        <w:pStyle w:val="BodyText"/>
        <w:rPr>
          <w:b/>
        </w:rPr>
      </w:pPr>
    </w:p>
    <w:tbl>
      <w:tblPr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9142"/>
      </w:tblGrid>
      <w:tr w:rsidR="00B1154D" w14:paraId="5425060B" w14:textId="77777777">
        <w:trPr>
          <w:trHeight w:hRule="exact" w:val="508"/>
        </w:trPr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0035A" w14:textId="77777777" w:rsidR="00B1154D" w:rsidRDefault="00D00C0C">
            <w:pPr>
              <w:pStyle w:val="TableParagraph"/>
              <w:spacing w:before="1" w:line="243" w:lineRule="exact"/>
              <w:ind w:left="26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Lista de </w:t>
            </w:r>
            <w:proofErr w:type="spellStart"/>
            <w:r>
              <w:rPr>
                <w:b/>
                <w:i/>
                <w:sz w:val="20"/>
              </w:rPr>
              <w:t>comprobación</w:t>
            </w:r>
            <w:proofErr w:type="spellEnd"/>
            <w:r>
              <w:rPr>
                <w:b/>
                <w:i/>
                <w:sz w:val="20"/>
              </w:rPr>
              <w:t xml:space="preserve"> de la </w:t>
            </w:r>
            <w:proofErr w:type="spellStart"/>
            <w:r>
              <w:rPr>
                <w:b/>
                <w:i/>
                <w:sz w:val="20"/>
              </w:rPr>
              <w:t>seguridad</w:t>
            </w:r>
            <w:proofErr w:type="spellEnd"/>
            <w:r>
              <w:rPr>
                <w:b/>
                <w:i/>
                <w:sz w:val="20"/>
              </w:rPr>
              <w:t xml:space="preserve"> ante </w:t>
            </w:r>
            <w:proofErr w:type="spellStart"/>
            <w:r>
              <w:rPr>
                <w:b/>
                <w:i/>
                <w:sz w:val="20"/>
              </w:rPr>
              <w:t>el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calor</w:t>
            </w:r>
            <w:proofErr w:type="spellEnd"/>
          </w:p>
          <w:p w14:paraId="1D3D4FA4" w14:textId="77777777" w:rsidR="00B1154D" w:rsidRDefault="00D00C0C">
            <w:pPr>
              <w:pStyle w:val="TableParagraph"/>
              <w:spacing w:line="243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Prevenir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problemas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2F7D2E51" w14:textId="77777777">
        <w:trPr>
          <w:trHeight w:hRule="exact" w:val="245"/>
        </w:trPr>
        <w:tc>
          <w:tcPr>
            <w:tcW w:w="446" w:type="dxa"/>
          </w:tcPr>
          <w:p w14:paraId="2B65A811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75ED665F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Lleve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ligera</w:t>
            </w:r>
            <w:proofErr w:type="spellEnd"/>
            <w:r>
              <w:rPr>
                <w:sz w:val="20"/>
              </w:rPr>
              <w:t xml:space="preserve">, de color claro y </w:t>
            </w:r>
            <w:proofErr w:type="spellStart"/>
            <w:r>
              <w:rPr>
                <w:sz w:val="20"/>
              </w:rPr>
              <w:t>holgada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6CD8EC79" w14:textId="77777777">
        <w:trPr>
          <w:trHeight w:hRule="exact" w:val="245"/>
        </w:trPr>
        <w:tc>
          <w:tcPr>
            <w:tcW w:w="446" w:type="dxa"/>
          </w:tcPr>
          <w:p w14:paraId="7066B12A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EA78CFF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Cubra</w:t>
            </w:r>
            <w:proofErr w:type="spellEnd"/>
            <w:r>
              <w:rPr>
                <w:sz w:val="20"/>
              </w:rPr>
              <w:t xml:space="preserve"> la mayor </w:t>
            </w:r>
            <w:proofErr w:type="spellStart"/>
            <w:r>
              <w:rPr>
                <w:sz w:val="20"/>
              </w:rPr>
              <w:t>parte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posible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cuerpo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0FBCE9BA" w14:textId="77777777">
        <w:trPr>
          <w:trHeight w:hRule="exact" w:val="244"/>
        </w:trPr>
        <w:tc>
          <w:tcPr>
            <w:tcW w:w="446" w:type="dxa"/>
          </w:tcPr>
          <w:p w14:paraId="58F4D5FE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43C24AD0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Lleve</w:t>
            </w:r>
            <w:proofErr w:type="spellEnd"/>
            <w:r>
              <w:rPr>
                <w:sz w:val="20"/>
              </w:rPr>
              <w:t xml:space="preserve"> un sombrero de ala </w:t>
            </w:r>
            <w:proofErr w:type="spellStart"/>
            <w:r>
              <w:rPr>
                <w:sz w:val="20"/>
              </w:rPr>
              <w:t>ancha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cuando</w:t>
            </w:r>
            <w:proofErr w:type="spellEnd"/>
            <w:r>
              <w:rPr>
                <w:sz w:val="20"/>
              </w:rPr>
              <w:t xml:space="preserve"> tome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sol.</w:t>
            </w:r>
          </w:p>
        </w:tc>
      </w:tr>
      <w:tr w:rsidR="00B1154D" w14:paraId="2DC8EEE6" w14:textId="77777777">
        <w:trPr>
          <w:trHeight w:hRule="exact" w:val="244"/>
        </w:trPr>
        <w:tc>
          <w:tcPr>
            <w:tcW w:w="446" w:type="dxa"/>
          </w:tcPr>
          <w:p w14:paraId="5D5F4814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B5D1A5B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Use protector solar </w:t>
            </w:r>
            <w:proofErr w:type="spellStart"/>
            <w:r>
              <w:rPr>
                <w:sz w:val="20"/>
              </w:rPr>
              <w:t>cuando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esté</w:t>
            </w:r>
            <w:proofErr w:type="spellEnd"/>
            <w:r>
              <w:rPr>
                <w:sz w:val="20"/>
              </w:rPr>
              <w:t xml:space="preserve"> al sol.</w:t>
            </w:r>
          </w:p>
        </w:tc>
      </w:tr>
      <w:tr w:rsidR="00B1154D" w14:paraId="654F9617" w14:textId="77777777">
        <w:trPr>
          <w:trHeight w:hRule="exact" w:val="245"/>
        </w:trPr>
        <w:tc>
          <w:tcPr>
            <w:tcW w:w="446" w:type="dxa"/>
          </w:tcPr>
          <w:p w14:paraId="1081BF3B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5C91ED75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Coma </w:t>
            </w:r>
            <w:proofErr w:type="spellStart"/>
            <w:r>
              <w:rPr>
                <w:sz w:val="20"/>
              </w:rPr>
              <w:t>regularmente</w:t>
            </w:r>
            <w:proofErr w:type="spellEnd"/>
            <w:r>
              <w:rPr>
                <w:sz w:val="20"/>
              </w:rPr>
              <w:t xml:space="preserve"> y de forma </w:t>
            </w:r>
            <w:proofErr w:type="spellStart"/>
            <w:r>
              <w:rPr>
                <w:sz w:val="20"/>
              </w:rPr>
              <w:t>equilibrada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4C0B3CB5" w14:textId="77777777">
        <w:trPr>
          <w:trHeight w:hRule="exact" w:val="244"/>
        </w:trPr>
        <w:tc>
          <w:tcPr>
            <w:tcW w:w="446" w:type="dxa"/>
          </w:tcPr>
          <w:p w14:paraId="393DE279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162607F0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Evite las </w:t>
            </w:r>
            <w:proofErr w:type="spellStart"/>
            <w:r>
              <w:rPr>
                <w:sz w:val="20"/>
              </w:rPr>
              <w:t>comidas</w:t>
            </w:r>
            <w:proofErr w:type="spellEnd"/>
            <w:r>
              <w:rPr>
                <w:sz w:val="20"/>
              </w:rPr>
              <w:t xml:space="preserve"> calientes o </w:t>
            </w:r>
            <w:proofErr w:type="spellStart"/>
            <w:r>
              <w:rPr>
                <w:sz w:val="20"/>
              </w:rPr>
              <w:t>pesadas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7D758AFA" w14:textId="77777777">
        <w:trPr>
          <w:trHeight w:hRule="exact" w:val="244"/>
        </w:trPr>
        <w:tc>
          <w:tcPr>
            <w:tcW w:w="446" w:type="dxa"/>
          </w:tcPr>
          <w:p w14:paraId="6624C045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AF11313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No tome pastillas de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z w:val="20"/>
              </w:rPr>
              <w:t xml:space="preserve"> sin </w:t>
            </w:r>
            <w:proofErr w:type="spellStart"/>
            <w:r>
              <w:rPr>
                <w:sz w:val="20"/>
              </w:rPr>
              <w:t>permiso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médico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3F78D43D" w14:textId="77777777">
        <w:trPr>
          <w:trHeight w:hRule="exact" w:val="245"/>
        </w:trPr>
        <w:tc>
          <w:tcPr>
            <w:tcW w:w="446" w:type="dxa"/>
          </w:tcPr>
          <w:p w14:paraId="2161992D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383E0CAB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Tome </w:t>
            </w:r>
            <w:proofErr w:type="spellStart"/>
            <w:r>
              <w:rPr>
                <w:sz w:val="20"/>
              </w:rPr>
              <w:t>mucho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líquido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evitando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alcohol y la </w:t>
            </w:r>
            <w:proofErr w:type="spellStart"/>
            <w:r>
              <w:rPr>
                <w:sz w:val="20"/>
              </w:rPr>
              <w:t>cafeína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109864BF" w14:textId="77777777">
        <w:trPr>
          <w:trHeight w:hRule="exact" w:val="245"/>
        </w:trPr>
        <w:tc>
          <w:tcPr>
            <w:tcW w:w="446" w:type="dxa"/>
          </w:tcPr>
          <w:p w14:paraId="1972F304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9E1A589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Aumente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exposición</w:t>
            </w:r>
            <w:proofErr w:type="spellEnd"/>
            <w:r>
              <w:rPr>
                <w:sz w:val="20"/>
              </w:rPr>
              <w:t xml:space="preserve"> al sol lentamente.</w:t>
            </w:r>
          </w:p>
        </w:tc>
      </w:tr>
      <w:tr w:rsidR="00B1154D" w14:paraId="2E6889B8" w14:textId="77777777">
        <w:trPr>
          <w:trHeight w:hRule="exact" w:val="244"/>
        </w:trPr>
        <w:tc>
          <w:tcPr>
            <w:tcW w:w="446" w:type="dxa"/>
          </w:tcPr>
          <w:p w14:paraId="415D9D0C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3F5EAEE6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Intente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sol entre las 10 de la </w:t>
            </w:r>
            <w:proofErr w:type="spellStart"/>
            <w:r>
              <w:rPr>
                <w:sz w:val="20"/>
              </w:rPr>
              <w:t>mañana</w:t>
            </w:r>
            <w:proofErr w:type="spellEnd"/>
            <w:r>
              <w:rPr>
                <w:sz w:val="20"/>
              </w:rPr>
              <w:t xml:space="preserve"> y las 3 de la </w:t>
            </w:r>
            <w:proofErr w:type="spellStart"/>
            <w:r>
              <w:rPr>
                <w:sz w:val="20"/>
              </w:rPr>
              <w:t>tarde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227B7EDC" w14:textId="77777777">
        <w:trPr>
          <w:trHeight w:hRule="exact" w:val="248"/>
        </w:trPr>
        <w:tc>
          <w:tcPr>
            <w:tcW w:w="446" w:type="dxa"/>
          </w:tcPr>
          <w:p w14:paraId="7B781B5A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49BE3EC9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Tenga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cuenta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agua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hormigón</w:t>
            </w:r>
            <w:proofErr w:type="spellEnd"/>
            <w:r>
              <w:rPr>
                <w:sz w:val="20"/>
              </w:rPr>
              <w:t xml:space="preserve"> y la arena </w:t>
            </w:r>
            <w:proofErr w:type="spellStart"/>
            <w:r>
              <w:rPr>
                <w:sz w:val="20"/>
              </w:rPr>
              <w:t>reflejan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sol y lo </w:t>
            </w:r>
            <w:proofErr w:type="spellStart"/>
            <w:r>
              <w:rPr>
                <w:sz w:val="20"/>
              </w:rPr>
              <w:t>hacen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fuerte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0797939D" w14:textId="77777777">
        <w:trPr>
          <w:trHeight w:hRule="exact" w:val="241"/>
        </w:trPr>
        <w:tc>
          <w:tcPr>
            <w:tcW w:w="9588" w:type="dxa"/>
            <w:gridSpan w:val="2"/>
          </w:tcPr>
          <w:p w14:paraId="76BE8F97" w14:textId="77777777" w:rsidR="00B1154D" w:rsidRDefault="00D00C0C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Conozca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síntomas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agotamiento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calor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7EA86090" w14:textId="77777777">
        <w:trPr>
          <w:trHeight w:hRule="exact" w:val="245"/>
        </w:trPr>
        <w:tc>
          <w:tcPr>
            <w:tcW w:w="446" w:type="dxa"/>
          </w:tcPr>
          <w:p w14:paraId="5D0695F8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0B4442D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Mareos</w:t>
            </w:r>
            <w:proofErr w:type="spellEnd"/>
          </w:p>
        </w:tc>
      </w:tr>
      <w:tr w:rsidR="00B1154D" w14:paraId="57A72F6E" w14:textId="77777777">
        <w:trPr>
          <w:trHeight w:hRule="exact" w:val="244"/>
        </w:trPr>
        <w:tc>
          <w:tcPr>
            <w:tcW w:w="446" w:type="dxa"/>
          </w:tcPr>
          <w:p w14:paraId="1C8D7BEF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7AD850F8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Fatiga</w:t>
            </w:r>
            <w:proofErr w:type="spellEnd"/>
          </w:p>
        </w:tc>
      </w:tr>
      <w:tr w:rsidR="00B1154D" w14:paraId="4CF42577" w14:textId="77777777">
        <w:trPr>
          <w:trHeight w:hRule="exact" w:val="244"/>
        </w:trPr>
        <w:tc>
          <w:tcPr>
            <w:tcW w:w="446" w:type="dxa"/>
          </w:tcPr>
          <w:p w14:paraId="43D37A2F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3033425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Náuseas</w:t>
            </w:r>
            <w:proofErr w:type="spellEnd"/>
          </w:p>
        </w:tc>
      </w:tr>
      <w:tr w:rsidR="00B1154D" w14:paraId="4E0D2915" w14:textId="77777777">
        <w:trPr>
          <w:trHeight w:hRule="exact" w:val="245"/>
        </w:trPr>
        <w:tc>
          <w:tcPr>
            <w:tcW w:w="446" w:type="dxa"/>
          </w:tcPr>
          <w:p w14:paraId="4D4E1EA5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48FA86AB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>Dolor de cabeza</w:t>
            </w:r>
          </w:p>
        </w:tc>
      </w:tr>
      <w:tr w:rsidR="00B1154D" w14:paraId="4CE1E672" w14:textId="77777777">
        <w:trPr>
          <w:trHeight w:hRule="exact" w:val="244"/>
        </w:trPr>
        <w:tc>
          <w:tcPr>
            <w:tcW w:w="446" w:type="dxa"/>
          </w:tcPr>
          <w:p w14:paraId="69EDF819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953BF61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Sudoración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excesiva</w:t>
            </w:r>
            <w:proofErr w:type="spellEnd"/>
          </w:p>
        </w:tc>
      </w:tr>
      <w:tr w:rsidR="00B1154D" w14:paraId="7C991195" w14:textId="77777777">
        <w:trPr>
          <w:trHeight w:hRule="exact" w:val="244"/>
        </w:trPr>
        <w:tc>
          <w:tcPr>
            <w:tcW w:w="446" w:type="dxa"/>
          </w:tcPr>
          <w:p w14:paraId="11528712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6148758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Piel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fría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pálida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húmeda</w:t>
            </w:r>
            <w:proofErr w:type="spellEnd"/>
          </w:p>
        </w:tc>
      </w:tr>
      <w:tr w:rsidR="00B1154D" w14:paraId="2A3AC2CC" w14:textId="77777777">
        <w:trPr>
          <w:trHeight w:hRule="exact" w:val="245"/>
        </w:trPr>
        <w:tc>
          <w:tcPr>
            <w:tcW w:w="446" w:type="dxa"/>
          </w:tcPr>
          <w:p w14:paraId="1744806F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39FFED2E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Gran </w:t>
            </w:r>
            <w:proofErr w:type="spellStart"/>
            <w:r>
              <w:rPr>
                <w:sz w:val="20"/>
              </w:rPr>
              <w:t>debilidad</w:t>
            </w:r>
            <w:proofErr w:type="spellEnd"/>
          </w:p>
        </w:tc>
      </w:tr>
      <w:tr w:rsidR="00B1154D" w14:paraId="555DD130" w14:textId="77777777">
        <w:trPr>
          <w:trHeight w:hRule="exact" w:val="249"/>
        </w:trPr>
        <w:tc>
          <w:tcPr>
            <w:tcW w:w="446" w:type="dxa"/>
          </w:tcPr>
          <w:p w14:paraId="2B4FD1B8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302D4FDE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Desmayo</w:t>
            </w:r>
            <w:proofErr w:type="spellEnd"/>
          </w:p>
        </w:tc>
      </w:tr>
      <w:tr w:rsidR="00B1154D" w14:paraId="2450A975" w14:textId="77777777">
        <w:trPr>
          <w:trHeight w:hRule="exact" w:val="240"/>
        </w:trPr>
        <w:tc>
          <w:tcPr>
            <w:tcW w:w="9588" w:type="dxa"/>
            <w:gridSpan w:val="2"/>
          </w:tcPr>
          <w:p w14:paraId="0B2EFA9A" w14:textId="77777777" w:rsidR="00B1154D" w:rsidRDefault="00D00C0C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Actúe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rápidamente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se produce un </w:t>
            </w:r>
            <w:proofErr w:type="spellStart"/>
            <w:r>
              <w:rPr>
                <w:b/>
                <w:sz w:val="20"/>
              </w:rPr>
              <w:t>agotamiento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calor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496BA61A" w14:textId="77777777">
        <w:trPr>
          <w:trHeight w:hRule="exact" w:val="244"/>
        </w:trPr>
        <w:tc>
          <w:tcPr>
            <w:tcW w:w="446" w:type="dxa"/>
          </w:tcPr>
          <w:p w14:paraId="4581BA3B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1CD24346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Ir</w:t>
            </w:r>
            <w:proofErr w:type="spellEnd"/>
            <w:r>
              <w:rPr>
                <w:sz w:val="20"/>
              </w:rPr>
              <w:t xml:space="preserve"> a la sombra </w:t>
            </w:r>
            <w:proofErr w:type="spellStart"/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zona fresca</w:t>
            </w:r>
          </w:p>
        </w:tc>
      </w:tr>
      <w:tr w:rsidR="00B1154D" w14:paraId="5CCE64D8" w14:textId="77777777">
        <w:trPr>
          <w:trHeight w:hRule="exact" w:val="245"/>
        </w:trPr>
        <w:tc>
          <w:tcPr>
            <w:tcW w:w="446" w:type="dxa"/>
          </w:tcPr>
          <w:p w14:paraId="41D00CD6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5893BF7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Acuéstese</w:t>
            </w:r>
            <w:proofErr w:type="spellEnd"/>
          </w:p>
        </w:tc>
      </w:tr>
      <w:tr w:rsidR="00B1154D" w14:paraId="72F24C38" w14:textId="77777777">
        <w:trPr>
          <w:trHeight w:hRule="exact" w:val="245"/>
        </w:trPr>
        <w:tc>
          <w:tcPr>
            <w:tcW w:w="446" w:type="dxa"/>
          </w:tcPr>
          <w:p w14:paraId="74FFA4CE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0E627A16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Afloje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ropa</w:t>
            </w:r>
            <w:proofErr w:type="spellEnd"/>
          </w:p>
        </w:tc>
      </w:tr>
      <w:tr w:rsidR="00B1154D" w14:paraId="4398A4C0" w14:textId="77777777">
        <w:trPr>
          <w:trHeight w:hRule="exact" w:val="244"/>
        </w:trPr>
        <w:tc>
          <w:tcPr>
            <w:tcW w:w="446" w:type="dxa"/>
          </w:tcPr>
          <w:p w14:paraId="54630351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758327BE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Aplique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frías</w:t>
            </w:r>
            <w:proofErr w:type="spellEnd"/>
          </w:p>
        </w:tc>
      </w:tr>
      <w:tr w:rsidR="00B1154D" w14:paraId="6FE6C5EE" w14:textId="77777777">
        <w:trPr>
          <w:trHeight w:hRule="exact" w:val="248"/>
        </w:trPr>
        <w:tc>
          <w:tcPr>
            <w:tcW w:w="446" w:type="dxa"/>
          </w:tcPr>
          <w:p w14:paraId="51F535FC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4724F564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Tome </w:t>
            </w:r>
            <w:proofErr w:type="spellStart"/>
            <w:r>
              <w:rPr>
                <w:sz w:val="20"/>
              </w:rPr>
              <w:t>líquidos</w:t>
            </w:r>
            <w:proofErr w:type="spellEnd"/>
          </w:p>
        </w:tc>
      </w:tr>
      <w:tr w:rsidR="00B1154D" w14:paraId="6BC019C8" w14:textId="77777777">
        <w:trPr>
          <w:trHeight w:hRule="exact" w:val="241"/>
        </w:trPr>
        <w:tc>
          <w:tcPr>
            <w:tcW w:w="9588" w:type="dxa"/>
            <w:gridSpan w:val="2"/>
          </w:tcPr>
          <w:p w14:paraId="03443C0B" w14:textId="77777777" w:rsidR="00B1154D" w:rsidRDefault="00D00C0C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Conozca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síntomas</w:t>
            </w:r>
            <w:proofErr w:type="spellEnd"/>
            <w:r>
              <w:rPr>
                <w:b/>
                <w:sz w:val="20"/>
              </w:rPr>
              <w:t xml:space="preserve"> del golpe de </w:t>
            </w:r>
            <w:proofErr w:type="spellStart"/>
            <w:r>
              <w:rPr>
                <w:b/>
                <w:sz w:val="20"/>
              </w:rPr>
              <w:t>calor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1DE3F780" w14:textId="77777777">
        <w:trPr>
          <w:trHeight w:hRule="exact" w:val="244"/>
        </w:trPr>
        <w:tc>
          <w:tcPr>
            <w:tcW w:w="446" w:type="dxa"/>
          </w:tcPr>
          <w:p w14:paraId="43A9F8CE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ABADE03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Temperatura</w:t>
            </w:r>
            <w:proofErr w:type="spellEnd"/>
            <w:r>
              <w:rPr>
                <w:sz w:val="20"/>
              </w:rPr>
              <w:t xml:space="preserve"> corporal </w:t>
            </w:r>
            <w:proofErr w:type="spellStart"/>
            <w:r>
              <w:rPr>
                <w:sz w:val="20"/>
              </w:rPr>
              <w:t>elevada</w:t>
            </w:r>
            <w:proofErr w:type="spellEnd"/>
          </w:p>
        </w:tc>
      </w:tr>
      <w:tr w:rsidR="00B1154D" w14:paraId="2CC4069E" w14:textId="77777777">
        <w:trPr>
          <w:trHeight w:hRule="exact" w:val="244"/>
        </w:trPr>
        <w:tc>
          <w:tcPr>
            <w:tcW w:w="446" w:type="dxa"/>
          </w:tcPr>
          <w:p w14:paraId="4D9ABE3E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44813B12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Piel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roja</w:t>
            </w:r>
            <w:proofErr w:type="spellEnd"/>
            <w:r>
              <w:rPr>
                <w:sz w:val="20"/>
              </w:rPr>
              <w:t xml:space="preserve">, caliente y </w:t>
            </w:r>
            <w:proofErr w:type="spellStart"/>
            <w:r>
              <w:rPr>
                <w:sz w:val="20"/>
              </w:rPr>
              <w:t>seca</w:t>
            </w:r>
            <w:proofErr w:type="spellEnd"/>
          </w:p>
        </w:tc>
      </w:tr>
      <w:tr w:rsidR="00B1154D" w14:paraId="7E0EEAFB" w14:textId="77777777">
        <w:trPr>
          <w:trHeight w:hRule="exact" w:val="245"/>
        </w:trPr>
        <w:tc>
          <w:tcPr>
            <w:tcW w:w="446" w:type="dxa"/>
          </w:tcPr>
          <w:p w14:paraId="773EB682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3BEC94A2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Pulso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rápido</w:t>
            </w:r>
            <w:proofErr w:type="spellEnd"/>
          </w:p>
        </w:tc>
      </w:tr>
      <w:tr w:rsidR="00B1154D" w14:paraId="4E150BD5" w14:textId="77777777">
        <w:trPr>
          <w:trHeight w:hRule="exact" w:val="249"/>
        </w:trPr>
        <w:tc>
          <w:tcPr>
            <w:tcW w:w="446" w:type="dxa"/>
          </w:tcPr>
          <w:p w14:paraId="1D59A11D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128687D1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intolerancia</w:t>
            </w:r>
            <w:proofErr w:type="spellEnd"/>
          </w:p>
        </w:tc>
      </w:tr>
      <w:tr w:rsidR="00B1154D" w14:paraId="2A8C3D6B" w14:textId="77777777">
        <w:trPr>
          <w:trHeight w:hRule="exact" w:val="240"/>
        </w:trPr>
        <w:tc>
          <w:tcPr>
            <w:tcW w:w="9588" w:type="dxa"/>
            <w:gridSpan w:val="2"/>
          </w:tcPr>
          <w:p w14:paraId="1873B8FB" w14:textId="77777777" w:rsidR="00B1154D" w:rsidRDefault="00D00C0C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Actúe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rápidamente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se produce un golpe de </w:t>
            </w:r>
            <w:proofErr w:type="spellStart"/>
            <w:r>
              <w:rPr>
                <w:b/>
                <w:sz w:val="20"/>
              </w:rPr>
              <w:t>calor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2B8BD712" w14:textId="77777777">
        <w:trPr>
          <w:trHeight w:hRule="exact" w:val="244"/>
        </w:trPr>
        <w:tc>
          <w:tcPr>
            <w:tcW w:w="446" w:type="dxa"/>
          </w:tcPr>
          <w:p w14:paraId="611CE93E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D2CD248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Pida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atención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</w:p>
        </w:tc>
      </w:tr>
      <w:tr w:rsidR="00B1154D" w14:paraId="2DCD3B89" w14:textId="77777777">
        <w:trPr>
          <w:trHeight w:hRule="exact" w:val="245"/>
        </w:trPr>
        <w:tc>
          <w:tcPr>
            <w:tcW w:w="446" w:type="dxa"/>
          </w:tcPr>
          <w:p w14:paraId="2EC688E2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117E1A8D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Vaya a un </w:t>
            </w:r>
            <w:proofErr w:type="spellStart"/>
            <w:r>
              <w:rPr>
                <w:sz w:val="20"/>
              </w:rPr>
              <w:t>lugar</w:t>
            </w:r>
            <w:proofErr w:type="spellEnd"/>
            <w:r>
              <w:rPr>
                <w:sz w:val="20"/>
              </w:rPr>
              <w:t xml:space="preserve"> fresco</w:t>
            </w:r>
          </w:p>
        </w:tc>
      </w:tr>
      <w:tr w:rsidR="00B1154D" w14:paraId="5889C6E2" w14:textId="77777777">
        <w:trPr>
          <w:trHeight w:hRule="exact" w:val="244"/>
        </w:trPr>
        <w:tc>
          <w:tcPr>
            <w:tcW w:w="446" w:type="dxa"/>
          </w:tcPr>
          <w:p w14:paraId="3571C5F8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8C494B5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Afloje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ropa</w:t>
            </w:r>
            <w:proofErr w:type="spellEnd"/>
          </w:p>
        </w:tc>
      </w:tr>
      <w:tr w:rsidR="00B1154D" w14:paraId="2A3B88B7" w14:textId="77777777">
        <w:trPr>
          <w:trHeight w:hRule="exact" w:val="249"/>
        </w:trPr>
        <w:tc>
          <w:tcPr>
            <w:tcW w:w="446" w:type="dxa"/>
          </w:tcPr>
          <w:p w14:paraId="389FB1DB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176EBA8" w14:textId="77777777" w:rsidR="00B1154D" w:rsidRDefault="00D00C0C">
            <w:pPr>
              <w:pStyle w:val="TableParagraph"/>
              <w:spacing w:line="231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enfríe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cuerpo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rápidamente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compresas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agua</w:t>
            </w:r>
            <w:proofErr w:type="spellEnd"/>
          </w:p>
        </w:tc>
      </w:tr>
      <w:tr w:rsidR="00B1154D" w14:paraId="02F48320" w14:textId="77777777">
        <w:trPr>
          <w:trHeight w:hRule="exact" w:val="244"/>
        </w:trPr>
        <w:tc>
          <w:tcPr>
            <w:tcW w:w="9588" w:type="dxa"/>
            <w:gridSpan w:val="2"/>
          </w:tcPr>
          <w:p w14:paraId="48F8918C" w14:textId="77777777" w:rsidR="00B1154D" w:rsidRDefault="00D00C0C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Cáncer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piel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1E566558" w14:textId="77777777">
        <w:trPr>
          <w:trHeight w:hRule="exact" w:val="241"/>
        </w:trPr>
        <w:tc>
          <w:tcPr>
            <w:tcW w:w="9588" w:type="dxa"/>
            <w:gridSpan w:val="2"/>
          </w:tcPr>
          <w:p w14:paraId="79571F3D" w14:textId="77777777" w:rsidR="00B1154D" w:rsidRDefault="00D00C0C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Acuda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médico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un lunar o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piel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B1154D" w14:paraId="4FEFD96A" w14:textId="77777777">
        <w:trPr>
          <w:trHeight w:hRule="exact" w:val="244"/>
        </w:trPr>
        <w:tc>
          <w:tcPr>
            <w:tcW w:w="446" w:type="dxa"/>
          </w:tcPr>
          <w:p w14:paraId="737AA706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43668B03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Una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otra</w:t>
            </w:r>
            <w:proofErr w:type="spellEnd"/>
          </w:p>
        </w:tc>
      </w:tr>
      <w:tr w:rsidR="00B1154D" w14:paraId="4C008BBF" w14:textId="77777777">
        <w:trPr>
          <w:trHeight w:hRule="exact" w:val="244"/>
        </w:trPr>
        <w:tc>
          <w:tcPr>
            <w:tcW w:w="446" w:type="dxa"/>
          </w:tcPr>
          <w:p w14:paraId="3F74A3DB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78BED50F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Colores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</w:p>
        </w:tc>
      </w:tr>
      <w:tr w:rsidR="00B1154D" w14:paraId="752C6E49" w14:textId="77777777">
        <w:trPr>
          <w:trHeight w:hRule="exact" w:val="245"/>
        </w:trPr>
        <w:tc>
          <w:tcPr>
            <w:tcW w:w="446" w:type="dxa"/>
          </w:tcPr>
          <w:p w14:paraId="4BFDFC6C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9C9937F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Un </w:t>
            </w:r>
            <w:proofErr w:type="spellStart"/>
            <w:r>
              <w:rPr>
                <w:sz w:val="20"/>
              </w:rPr>
              <w:t>borde</w:t>
            </w:r>
            <w:proofErr w:type="spellEnd"/>
            <w:r>
              <w:rPr>
                <w:sz w:val="20"/>
              </w:rPr>
              <w:t xml:space="preserve"> irregular</w:t>
            </w:r>
          </w:p>
        </w:tc>
      </w:tr>
      <w:tr w:rsidR="00B1154D" w14:paraId="018FFD77" w14:textId="77777777">
        <w:trPr>
          <w:trHeight w:hRule="exact" w:val="249"/>
        </w:trPr>
        <w:tc>
          <w:tcPr>
            <w:tcW w:w="446" w:type="dxa"/>
          </w:tcPr>
          <w:p w14:paraId="448FF017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60FA68B6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Un </w:t>
            </w:r>
            <w:proofErr w:type="spellStart"/>
            <w:r>
              <w:rPr>
                <w:sz w:val="20"/>
              </w:rPr>
              <w:t>aumento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tamaño</w:t>
            </w:r>
            <w:proofErr w:type="spellEnd"/>
          </w:p>
        </w:tc>
      </w:tr>
      <w:tr w:rsidR="00B1154D" w14:paraId="47CD43DC" w14:textId="77777777">
        <w:trPr>
          <w:trHeight w:hRule="exact" w:val="240"/>
        </w:trPr>
        <w:tc>
          <w:tcPr>
            <w:tcW w:w="9588" w:type="dxa"/>
            <w:gridSpan w:val="2"/>
          </w:tcPr>
          <w:p w14:paraId="0BFB6E90" w14:textId="77777777" w:rsidR="00B1154D" w:rsidRDefault="00D00C0C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Tratamiento</w:t>
            </w:r>
            <w:proofErr w:type="spellEnd"/>
            <w:r>
              <w:rPr>
                <w:b/>
                <w:sz w:val="20"/>
              </w:rPr>
              <w:t xml:space="preserve"> de las </w:t>
            </w:r>
            <w:proofErr w:type="spellStart"/>
            <w:r>
              <w:rPr>
                <w:b/>
                <w:sz w:val="20"/>
              </w:rPr>
              <w:t>quemaduras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solares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1154D" w14:paraId="25528F20" w14:textId="77777777">
        <w:trPr>
          <w:trHeight w:hRule="exact" w:val="244"/>
        </w:trPr>
        <w:tc>
          <w:tcPr>
            <w:tcW w:w="446" w:type="dxa"/>
          </w:tcPr>
          <w:p w14:paraId="28B12115" w14:textId="77777777" w:rsidR="00B1154D" w:rsidRDefault="00D00C0C">
            <w:pPr>
              <w:pStyle w:val="TableParagraph"/>
              <w:spacing w:line="217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2E4EEFCE" w14:textId="77777777" w:rsidR="00B1154D" w:rsidRDefault="00D00C0C">
            <w:pPr>
              <w:pStyle w:val="TableParagraph"/>
              <w:spacing w:line="229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Aclarar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remojar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agua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fría</w:t>
            </w:r>
            <w:proofErr w:type="spellEnd"/>
            <w:r>
              <w:rPr>
                <w:sz w:val="20"/>
              </w:rPr>
              <w:t xml:space="preserve"> o con </w:t>
            </w:r>
            <w:proofErr w:type="spellStart"/>
            <w:r>
              <w:rPr>
                <w:sz w:val="20"/>
              </w:rPr>
              <w:t>compresas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frías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61368761" w14:textId="77777777">
        <w:trPr>
          <w:trHeight w:hRule="exact" w:val="245"/>
        </w:trPr>
        <w:tc>
          <w:tcPr>
            <w:tcW w:w="446" w:type="dxa"/>
          </w:tcPr>
          <w:p w14:paraId="6B497791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</w:tcPr>
          <w:p w14:paraId="7C7CF7AC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Si no hay </w:t>
            </w:r>
            <w:proofErr w:type="spellStart"/>
            <w:r>
              <w:rPr>
                <w:sz w:val="20"/>
              </w:rPr>
              <w:t>ampollas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aplicar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crema suave no </w:t>
            </w:r>
            <w:proofErr w:type="spellStart"/>
            <w:r>
              <w:rPr>
                <w:sz w:val="20"/>
              </w:rPr>
              <w:t>medicada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1154D" w14:paraId="5E8D7D56" w14:textId="77777777">
        <w:trPr>
          <w:trHeight w:hRule="exact" w:val="234"/>
        </w:trPr>
        <w:tc>
          <w:tcPr>
            <w:tcW w:w="446" w:type="dxa"/>
            <w:tcBorders>
              <w:bottom w:val="single" w:sz="4" w:space="0" w:color="000000"/>
            </w:tcBorders>
          </w:tcPr>
          <w:p w14:paraId="03F484DC" w14:textId="77777777" w:rsidR="00B1154D" w:rsidRDefault="00D00C0C">
            <w:pPr>
              <w:pStyle w:val="TableParagraph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◻</w:t>
            </w:r>
          </w:p>
        </w:tc>
        <w:tc>
          <w:tcPr>
            <w:tcW w:w="9142" w:type="dxa"/>
            <w:tcBorders>
              <w:bottom w:val="single" w:sz="4" w:space="0" w:color="000000"/>
              <w:right w:val="single" w:sz="4" w:space="0" w:color="000000"/>
            </w:tcBorders>
          </w:tcPr>
          <w:p w14:paraId="56999F9F" w14:textId="77777777" w:rsidR="00B1154D" w:rsidRDefault="00D00C0C">
            <w:pPr>
              <w:pStyle w:val="TableParagraph"/>
              <w:spacing w:line="230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Si se </w:t>
            </w:r>
            <w:proofErr w:type="spellStart"/>
            <w:r>
              <w:rPr>
                <w:sz w:val="20"/>
              </w:rPr>
              <w:t>forman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ampollas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acudir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médico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50E3FA1" w14:textId="77777777" w:rsidR="00000000" w:rsidRDefault="00D00C0C"/>
    <w:sectPr w:rsidR="00000000">
      <w:pgSz w:w="12240" w:h="15840"/>
      <w:pgMar w:top="1000" w:right="980" w:bottom="1500" w:left="980" w:header="48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CBB4" w14:textId="77777777" w:rsidR="00000000" w:rsidRDefault="00D00C0C">
      <w:r>
        <w:separator/>
      </w:r>
    </w:p>
  </w:endnote>
  <w:endnote w:type="continuationSeparator" w:id="0">
    <w:p w14:paraId="31C2477D" w14:textId="77777777" w:rsidR="00000000" w:rsidRDefault="00D0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Book">
    <w:panose1 w:val="02000606000000020004"/>
    <w:charset w:val="00"/>
    <w:family w:val="modern"/>
    <w:notTrueType/>
    <w:pitch w:val="variable"/>
    <w:sig w:usb0="A00000AF" w:usb1="500004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84FD" w14:textId="48EBC4DA" w:rsidR="00B1154D" w:rsidRDefault="00B1154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1706" w14:textId="77777777" w:rsidR="00000000" w:rsidRDefault="00D00C0C">
      <w:r>
        <w:separator/>
      </w:r>
    </w:p>
  </w:footnote>
  <w:footnote w:type="continuationSeparator" w:id="0">
    <w:p w14:paraId="4A3611D2" w14:textId="77777777" w:rsidR="00000000" w:rsidRDefault="00D0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20D9" w14:textId="3A5E5119" w:rsidR="00B1154D" w:rsidRDefault="004B34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256" behindDoc="1" locked="0" layoutInCell="1" allowOverlap="1" wp14:anchorId="68EDAF7F" wp14:editId="2C830B89">
              <wp:simplePos x="0" y="0"/>
              <wp:positionH relativeFrom="page">
                <wp:posOffset>673100</wp:posOffset>
              </wp:positionH>
              <wp:positionV relativeFrom="page">
                <wp:posOffset>292100</wp:posOffset>
              </wp:positionV>
              <wp:extent cx="3228975" cy="363855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713B" w14:textId="77777777" w:rsidR="00B1154D" w:rsidRDefault="00D00C0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Prevención</w:t>
                          </w:r>
                          <w:proofErr w:type="spellEnd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enfermedades</w:t>
                          </w:r>
                          <w:proofErr w:type="spellEnd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causadas</w:t>
                          </w:r>
                          <w:proofErr w:type="spellEnd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por</w:t>
                          </w:r>
                          <w:proofErr w:type="spellEnd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el</w:t>
                          </w:r>
                          <w:proofErr w:type="spellEnd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calor</w:t>
                          </w:r>
                          <w:proofErr w:type="spellEnd"/>
                        </w:p>
                        <w:p w14:paraId="0973B04D" w14:textId="77777777" w:rsidR="00B1154D" w:rsidRDefault="00D00C0C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3A5C"/>
                              <w:sz w:val="24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b/>
                              <w:color w:val="003A5C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A5C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03A5C"/>
                              <w:sz w:val="24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DA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23pt;width:254.25pt;height:28.65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" filled="f" stroked="f">
              <v:textbox inset="0,0,0,0">
                <w:txbxContent>
                  <w:p w14:paraId="3E3B713B" w14:textId="77777777" w:rsidR="00B1154D" w:rsidRDefault="00D00C0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Prevención</w:t>
                    </w:r>
                    <w:proofErr w:type="spellEnd"/>
                    <w:r>
                      <w:rPr>
                        <w:b/>
                        <w:color w:val="17365D"/>
                        <w:sz w:val="24"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enfermedades</w:t>
                    </w:r>
                    <w:proofErr w:type="spellEnd"/>
                    <w:r>
                      <w:rPr>
                        <w:b/>
                        <w:color w:val="17365D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causadas</w:t>
                    </w:r>
                    <w:proofErr w:type="spellEnd"/>
                    <w:r>
                      <w:rPr>
                        <w:b/>
                        <w:color w:val="17365D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por</w:t>
                    </w:r>
                    <w:proofErr w:type="spellEnd"/>
                    <w:r>
                      <w:rPr>
                        <w:b/>
                        <w:color w:val="17365D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el</w:t>
                    </w:r>
                    <w:proofErr w:type="spellEnd"/>
                    <w:r>
                      <w:rPr>
                        <w:b/>
                        <w:color w:val="17365D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calor</w:t>
                    </w:r>
                    <w:proofErr w:type="spellEnd"/>
                  </w:p>
                  <w:p w14:paraId="0973B04D" w14:textId="77777777" w:rsidR="00B1154D" w:rsidRDefault="00D00C0C">
                    <w:pPr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003A5C"/>
                        <w:sz w:val="24"/>
                      </w:rPr>
                      <w:t>Página</w:t>
                    </w:r>
                    <w:proofErr w:type="spellEnd"/>
                    <w:r>
                      <w:rPr>
                        <w:b/>
                        <w:color w:val="003A5C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003A5C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003A5C"/>
                        <w:sz w:val="24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73B0A"/>
    <w:multiLevelType w:val="hybridMultilevel"/>
    <w:tmpl w:val="401A6F3C"/>
    <w:lvl w:ilvl="0" w:tplc="DCDEF080">
      <w:numFmt w:val="bullet"/>
      <w:lvlText w:val=""/>
      <w:lvlJc w:val="left"/>
      <w:pPr>
        <w:ind w:left="820" w:hanging="360"/>
      </w:pPr>
      <w:rPr>
        <w:rFonts w:hint="default"/>
        <w:w w:val="100"/>
      </w:rPr>
    </w:lvl>
    <w:lvl w:ilvl="1" w:tplc="00E49E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676898B4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B7A00AF4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9C8E85DE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2ABE1DCA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2962225A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47807A76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612AE8AA">
      <w:numFmt w:val="bullet"/>
      <w:lvlText w:val="•"/>
      <w:lvlJc w:val="left"/>
      <w:pPr>
        <w:ind w:left="8388" w:hanging="360"/>
      </w:pPr>
      <w:rPr>
        <w:rFonts w:hint="default"/>
      </w:rPr>
    </w:lvl>
  </w:abstractNum>
  <w:num w:numId="1" w16cid:durableId="11025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4D"/>
    <w:rsid w:val="0012202C"/>
    <w:rsid w:val="004B34DA"/>
    <w:rsid w:val="00B1154D"/>
    <w:rsid w:val="00C9704C"/>
    <w:rsid w:val="00D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A11A1"/>
  <w15:docId w15:val="{CF5A8C74-467B-45B1-969D-595C5B46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4" w:lineRule="exact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4"/>
    </w:pPr>
  </w:style>
  <w:style w:type="paragraph" w:styleId="Header">
    <w:name w:val="header"/>
    <w:basedOn w:val="Normal"/>
    <w:link w:val="HeaderChar"/>
    <w:uiPriority w:val="99"/>
    <w:unhideWhenUsed/>
    <w:rsid w:val="00C9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0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04C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C970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7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Greven</dc:creator>
  <cp:lastModifiedBy>Barbara Kiel</cp:lastModifiedBy>
  <cp:revision>3</cp:revision>
  <dcterms:created xsi:type="dcterms:W3CDTF">2023-05-18T20:26:00Z</dcterms:created>
  <dcterms:modified xsi:type="dcterms:W3CDTF">2023-05-18T20:26:00Z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2023-05-18T00:00:00Z</vt:filetime>
  </property>
  <property fmtid="{D5CDD505-2E9C-101B-9397-08002B2CF9AE}" pid="5" name="MSIP_Label_d450ad68-4696-46e0-8d72-754c30dc4aad_Enabled">
    <vt:lpwstr>true</vt:lpwstr>
  </property>
  <property fmtid="{D5CDD505-2E9C-101B-9397-08002B2CF9AE}" pid="6" name="MSIP_Label_d450ad68-4696-46e0-8d72-754c30dc4aad_SetDate">
    <vt:lpwstr>2023-05-18T20:24:54Z</vt:lpwstr>
  </property>
  <property fmtid="{D5CDD505-2E9C-101B-9397-08002B2CF9AE}" pid="7" name="MSIP_Label_d450ad68-4696-46e0-8d72-754c30dc4aad_Method">
    <vt:lpwstr>Standard</vt:lpwstr>
  </property>
  <property fmtid="{D5CDD505-2E9C-101B-9397-08002B2CF9AE}" pid="8" name="MSIP_Label_d450ad68-4696-46e0-8d72-754c30dc4aad_Name">
    <vt:lpwstr>defa4170-0d19-0005-0004-bc88714345d2</vt:lpwstr>
  </property>
  <property fmtid="{D5CDD505-2E9C-101B-9397-08002B2CF9AE}" pid="9" name="MSIP_Label_d450ad68-4696-46e0-8d72-754c30dc4aad_SiteId">
    <vt:lpwstr>0079a94a-4238-4ec4-9542-674cb6acb4b1</vt:lpwstr>
  </property>
  <property fmtid="{D5CDD505-2E9C-101B-9397-08002B2CF9AE}" pid="10" name="MSIP_Label_d450ad68-4696-46e0-8d72-754c30dc4aad_ActionId">
    <vt:lpwstr>ecdf9d96-8c0b-482d-b8c3-31512966f0c1</vt:lpwstr>
  </property>
  <property fmtid="{D5CDD505-2E9C-101B-9397-08002B2CF9AE}" pid="11" name="MSIP_Label_d450ad68-4696-46e0-8d72-754c30dc4aad_ContentBits">
    <vt:lpwstr>0</vt:lpwstr>
  </property>
</Properties>
</file>